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4BAE78" w14:textId="54B4A025" w:rsidR="002701B0" w:rsidRDefault="000E2470" w:rsidP="00A41BBD">
      <w:pPr>
        <w:rPr>
          <w:b/>
          <w:sz w:val="24"/>
          <w:szCs w:val="24"/>
        </w:rPr>
      </w:pPr>
      <w:r w:rsidRPr="005C0A21">
        <w:rPr>
          <w:b/>
          <w:sz w:val="24"/>
          <w:szCs w:val="24"/>
          <w:highlight w:val="yellow"/>
        </w:rPr>
        <w:t>Updat</w:t>
      </w:r>
      <w:r w:rsidR="005C0A21" w:rsidRPr="005C0A21">
        <w:rPr>
          <w:b/>
          <w:sz w:val="24"/>
          <w:szCs w:val="24"/>
          <w:highlight w:val="yellow"/>
        </w:rPr>
        <w:t>ed 6/18/26</w:t>
      </w:r>
      <w:r w:rsidR="00CD5FD8">
        <w:rPr>
          <w:b/>
          <w:sz w:val="24"/>
          <w:szCs w:val="24"/>
        </w:rPr>
        <w:t xml:space="preserve">                                    </w:t>
      </w:r>
    </w:p>
    <w:p w14:paraId="5DAB6C7B" w14:textId="77777777" w:rsidR="00CD5FD8" w:rsidRPr="00DF2273" w:rsidRDefault="00CD5FD8" w:rsidP="00A41BBD">
      <w:pPr>
        <w:rPr>
          <w:sz w:val="24"/>
          <w:szCs w:val="24"/>
        </w:rPr>
      </w:pPr>
    </w:p>
    <w:p w14:paraId="1CCDF00A" w14:textId="1E480B01" w:rsidR="002701B0" w:rsidRPr="00DF2273" w:rsidRDefault="002701B0" w:rsidP="00A41BBD">
      <w:pPr>
        <w:rPr>
          <w:b/>
          <w:bCs/>
          <w:sz w:val="24"/>
          <w:szCs w:val="24"/>
        </w:rPr>
      </w:pPr>
      <w:r w:rsidRPr="0398B623">
        <w:rPr>
          <w:b/>
          <w:bCs/>
          <w:sz w:val="24"/>
          <w:szCs w:val="24"/>
        </w:rPr>
        <w:t xml:space="preserve">Subject: Questions and Answers for </w:t>
      </w:r>
      <w:r w:rsidR="00AB4735" w:rsidRPr="0398B623">
        <w:rPr>
          <w:b/>
          <w:bCs/>
          <w:sz w:val="24"/>
          <w:szCs w:val="24"/>
        </w:rPr>
        <w:t>RF</w:t>
      </w:r>
      <w:r w:rsidR="00C002C3">
        <w:rPr>
          <w:b/>
          <w:bCs/>
          <w:sz w:val="24"/>
          <w:szCs w:val="24"/>
        </w:rPr>
        <w:t>A</w:t>
      </w:r>
      <w:r w:rsidR="00DB4D6C" w:rsidRPr="0398B623">
        <w:rPr>
          <w:b/>
          <w:bCs/>
          <w:sz w:val="24"/>
          <w:szCs w:val="24"/>
        </w:rPr>
        <w:t xml:space="preserve"> </w:t>
      </w:r>
      <w:r w:rsidRPr="0398B623">
        <w:rPr>
          <w:b/>
          <w:bCs/>
          <w:sz w:val="24"/>
          <w:szCs w:val="24"/>
        </w:rPr>
        <w:t>No</w:t>
      </w:r>
      <w:r w:rsidR="00CD5FD8" w:rsidRPr="0398B623">
        <w:rPr>
          <w:b/>
          <w:bCs/>
          <w:sz w:val="24"/>
          <w:szCs w:val="24"/>
        </w:rPr>
        <w:t>.</w:t>
      </w:r>
      <w:r w:rsidR="0086431D" w:rsidRPr="0398B623">
        <w:rPr>
          <w:b/>
          <w:bCs/>
          <w:sz w:val="24"/>
          <w:szCs w:val="24"/>
        </w:rPr>
        <w:t xml:space="preserve"> 26-09</w:t>
      </w:r>
      <w:r w:rsidR="25AB04BC" w:rsidRPr="0398B623">
        <w:rPr>
          <w:b/>
          <w:bCs/>
          <w:sz w:val="24"/>
          <w:szCs w:val="24"/>
        </w:rPr>
        <w:t>RHT</w:t>
      </w:r>
      <w:r w:rsidR="0086431D" w:rsidRPr="0398B623">
        <w:rPr>
          <w:b/>
          <w:bCs/>
          <w:sz w:val="24"/>
          <w:szCs w:val="24"/>
        </w:rPr>
        <w:t>-0</w:t>
      </w:r>
      <w:r w:rsidR="00C002C3">
        <w:rPr>
          <w:b/>
          <w:bCs/>
          <w:sz w:val="24"/>
          <w:szCs w:val="24"/>
        </w:rPr>
        <w:t>20</w:t>
      </w:r>
      <w:r w:rsidR="00CD5FD8" w:rsidRPr="0398B623">
        <w:rPr>
          <w:b/>
          <w:bCs/>
          <w:sz w:val="24"/>
          <w:szCs w:val="24"/>
        </w:rPr>
        <w:t xml:space="preserve">                </w:t>
      </w:r>
    </w:p>
    <w:p w14:paraId="02EB378F" w14:textId="77777777" w:rsidR="002701B0" w:rsidRPr="00DF2273" w:rsidRDefault="002701B0" w:rsidP="00A41BBD">
      <w:pPr>
        <w:rPr>
          <w:sz w:val="24"/>
          <w:szCs w:val="24"/>
        </w:rPr>
      </w:pPr>
    </w:p>
    <w:p w14:paraId="5506EEB5" w14:textId="37DC8F88" w:rsidR="0043491A" w:rsidRPr="00383004" w:rsidRDefault="00E43D0B" w:rsidP="00A41BBD">
      <w:pPr>
        <w:rPr>
          <w:sz w:val="24"/>
          <w:szCs w:val="24"/>
        </w:rPr>
      </w:pPr>
      <w:r w:rsidRPr="4C7C101C">
        <w:rPr>
          <w:sz w:val="24"/>
          <w:szCs w:val="24"/>
        </w:rPr>
        <w:t xml:space="preserve">In accordance with </w:t>
      </w:r>
      <w:r w:rsidR="002701B0" w:rsidRPr="4C7C101C">
        <w:rPr>
          <w:sz w:val="24"/>
          <w:szCs w:val="24"/>
        </w:rPr>
        <w:t xml:space="preserve">the </w:t>
      </w:r>
      <w:r w:rsidR="00DB4D6C" w:rsidRPr="4C7C101C">
        <w:rPr>
          <w:sz w:val="24"/>
          <w:szCs w:val="24"/>
        </w:rPr>
        <w:t xml:space="preserve">Request for </w:t>
      </w:r>
      <w:r w:rsidR="00C002C3">
        <w:rPr>
          <w:sz w:val="24"/>
          <w:szCs w:val="24"/>
        </w:rPr>
        <w:t>Applications</w:t>
      </w:r>
      <w:r w:rsidR="00DB4D6C" w:rsidRPr="4C7C101C">
        <w:rPr>
          <w:sz w:val="24"/>
          <w:szCs w:val="24"/>
        </w:rPr>
        <w:t xml:space="preserve"> (RF</w:t>
      </w:r>
      <w:r w:rsidR="00C002C3">
        <w:rPr>
          <w:sz w:val="24"/>
          <w:szCs w:val="24"/>
        </w:rPr>
        <w:t>A</w:t>
      </w:r>
      <w:r w:rsidR="00DB4D6C" w:rsidRPr="4C7C101C">
        <w:rPr>
          <w:sz w:val="24"/>
          <w:szCs w:val="24"/>
        </w:rPr>
        <w:t xml:space="preserve">), </w:t>
      </w:r>
      <w:r w:rsidR="002701B0" w:rsidRPr="4C7C101C">
        <w:rPr>
          <w:sz w:val="24"/>
          <w:szCs w:val="24"/>
        </w:rPr>
        <w:t xml:space="preserve">the following are answers to questions which </w:t>
      </w:r>
      <w:r w:rsidR="00C002C3">
        <w:rPr>
          <w:sz w:val="24"/>
          <w:szCs w:val="24"/>
        </w:rPr>
        <w:t>were received during the Technical Assistance call on 05/14/26.</w:t>
      </w:r>
      <w:r w:rsidR="0086431D" w:rsidRPr="4C7C101C">
        <w:rPr>
          <w:sz w:val="24"/>
          <w:szCs w:val="24"/>
        </w:rPr>
        <w:t xml:space="preserve"> </w:t>
      </w:r>
      <w:r w:rsidR="002701B0" w:rsidRPr="4C7C101C">
        <w:rPr>
          <w:sz w:val="24"/>
          <w:szCs w:val="24"/>
        </w:rPr>
        <w:t xml:space="preserve"> </w:t>
      </w:r>
      <w:r w:rsidR="00AB4735" w:rsidRPr="4C7C101C">
        <w:rPr>
          <w:sz w:val="24"/>
          <w:szCs w:val="24"/>
        </w:rPr>
        <w:t>These q</w:t>
      </w:r>
      <w:r w:rsidR="0043491A" w:rsidRPr="4C7C101C">
        <w:rPr>
          <w:sz w:val="24"/>
          <w:szCs w:val="24"/>
        </w:rPr>
        <w:t xml:space="preserve">uestions are for informational purposes </w:t>
      </w:r>
      <w:r w:rsidR="00DB4D6C" w:rsidRPr="4C7C101C">
        <w:rPr>
          <w:sz w:val="24"/>
          <w:szCs w:val="24"/>
        </w:rPr>
        <w:t xml:space="preserve">only; they do not alter </w:t>
      </w:r>
      <w:r w:rsidR="00AB4735" w:rsidRPr="4C7C101C">
        <w:rPr>
          <w:sz w:val="24"/>
          <w:szCs w:val="24"/>
        </w:rPr>
        <w:t xml:space="preserve">the </w:t>
      </w:r>
      <w:r w:rsidR="00DB4D6C" w:rsidRPr="4C7C101C">
        <w:rPr>
          <w:sz w:val="24"/>
          <w:szCs w:val="24"/>
        </w:rPr>
        <w:t>requirements specified within the RF</w:t>
      </w:r>
      <w:r w:rsidR="00C002C3">
        <w:rPr>
          <w:sz w:val="24"/>
          <w:szCs w:val="24"/>
        </w:rPr>
        <w:t>A</w:t>
      </w:r>
      <w:r w:rsidR="00DB4D6C" w:rsidRPr="4C7C101C">
        <w:rPr>
          <w:sz w:val="24"/>
          <w:szCs w:val="24"/>
        </w:rPr>
        <w:t>. Any chan</w:t>
      </w:r>
      <w:r w:rsidR="0043491A" w:rsidRPr="4C7C101C">
        <w:rPr>
          <w:sz w:val="24"/>
          <w:szCs w:val="24"/>
        </w:rPr>
        <w:t xml:space="preserve">ges </w:t>
      </w:r>
      <w:r w:rsidR="004B7B9E" w:rsidRPr="4C7C101C">
        <w:rPr>
          <w:sz w:val="24"/>
          <w:szCs w:val="24"/>
        </w:rPr>
        <w:t>to the RF</w:t>
      </w:r>
      <w:r w:rsidR="0095756D">
        <w:rPr>
          <w:sz w:val="24"/>
          <w:szCs w:val="24"/>
        </w:rPr>
        <w:t>A</w:t>
      </w:r>
      <w:r w:rsidR="004B7B9E" w:rsidRPr="4C7C101C">
        <w:rPr>
          <w:sz w:val="24"/>
          <w:szCs w:val="24"/>
        </w:rPr>
        <w:t xml:space="preserve"> </w:t>
      </w:r>
      <w:r w:rsidR="00DB4D6C" w:rsidRPr="4C7C101C">
        <w:rPr>
          <w:sz w:val="24"/>
          <w:szCs w:val="24"/>
        </w:rPr>
        <w:t xml:space="preserve">will be </w:t>
      </w:r>
      <w:r w:rsidR="00AB4735" w:rsidRPr="4C7C101C">
        <w:rPr>
          <w:sz w:val="24"/>
          <w:szCs w:val="24"/>
        </w:rPr>
        <w:t xml:space="preserve">accomplished by the Office of Procurement Management through the </w:t>
      </w:r>
      <w:r w:rsidR="00AB4735" w:rsidRPr="00383004">
        <w:rPr>
          <w:sz w:val="24"/>
          <w:szCs w:val="24"/>
        </w:rPr>
        <w:t xml:space="preserve">use of </w:t>
      </w:r>
      <w:r w:rsidR="00DB4D6C" w:rsidRPr="00383004">
        <w:rPr>
          <w:sz w:val="24"/>
          <w:szCs w:val="24"/>
        </w:rPr>
        <w:t>an addendum.</w:t>
      </w:r>
      <w:r w:rsidR="00AB4735" w:rsidRPr="00383004">
        <w:rPr>
          <w:sz w:val="24"/>
          <w:szCs w:val="24"/>
        </w:rPr>
        <w:t xml:space="preserve"> </w:t>
      </w:r>
    </w:p>
    <w:p w14:paraId="6A05A809" w14:textId="77777777" w:rsidR="008A69F6" w:rsidRPr="00383004" w:rsidRDefault="008A69F6" w:rsidP="00A41BBD">
      <w:pPr>
        <w:rPr>
          <w:sz w:val="24"/>
          <w:szCs w:val="24"/>
        </w:rPr>
      </w:pPr>
    </w:p>
    <w:p w14:paraId="29D6B04F" w14:textId="072C0A4E" w:rsidR="00DF2273" w:rsidRPr="00383004" w:rsidRDefault="008A69F6" w:rsidP="00A41BBD">
      <w:pPr>
        <w:numPr>
          <w:ilvl w:val="0"/>
          <w:numId w:val="3"/>
        </w:numPr>
        <w:autoSpaceDE w:val="0"/>
        <w:autoSpaceDN w:val="0"/>
        <w:adjustRightInd w:val="0"/>
        <w:rPr>
          <w:b/>
          <w:bCs/>
          <w:sz w:val="24"/>
          <w:szCs w:val="24"/>
        </w:rPr>
      </w:pPr>
      <w:r w:rsidRPr="00383004">
        <w:rPr>
          <w:b/>
          <w:bCs/>
          <w:sz w:val="24"/>
          <w:szCs w:val="24"/>
        </w:rPr>
        <w:t>Question:</w:t>
      </w:r>
      <w:r w:rsidRPr="00383004">
        <w:rPr>
          <w:sz w:val="24"/>
          <w:szCs w:val="24"/>
        </w:rPr>
        <w:t xml:space="preserve"> </w:t>
      </w:r>
      <w:r w:rsidR="00777FC5" w:rsidRPr="00383004">
        <w:rPr>
          <w:b/>
          <w:bCs/>
          <w:sz w:val="24"/>
          <w:szCs w:val="24"/>
        </w:rPr>
        <w:t>Is there a maximum amount we can request?</w:t>
      </w:r>
    </w:p>
    <w:p w14:paraId="3DEEC669" w14:textId="7F3A59EA" w:rsidR="008A69F6" w:rsidRPr="00383004" w:rsidRDefault="008A69F6" w:rsidP="002F0AFE">
      <w:pPr>
        <w:ind w:left="360"/>
        <w:rPr>
          <w:sz w:val="24"/>
          <w:szCs w:val="24"/>
        </w:rPr>
      </w:pPr>
      <w:r w:rsidRPr="00383004">
        <w:rPr>
          <w:b/>
          <w:bCs/>
          <w:color w:val="960000"/>
          <w:sz w:val="24"/>
          <w:szCs w:val="24"/>
        </w:rPr>
        <w:t>Answer:</w:t>
      </w:r>
      <w:r w:rsidR="39B10667" w:rsidRPr="00383004">
        <w:rPr>
          <w:b/>
          <w:bCs/>
          <w:color w:val="FF0000"/>
          <w:sz w:val="24"/>
          <w:szCs w:val="24"/>
        </w:rPr>
        <w:t xml:space="preserve"> </w:t>
      </w:r>
      <w:r w:rsidR="0045180E" w:rsidRPr="00383004">
        <w:rPr>
          <w:sz w:val="24"/>
          <w:szCs w:val="24"/>
        </w:rPr>
        <w:t>No</w:t>
      </w:r>
      <w:r w:rsidR="00EC05A9" w:rsidRPr="00383004">
        <w:rPr>
          <w:sz w:val="24"/>
          <w:szCs w:val="24"/>
        </w:rPr>
        <w:t>, however, y</w:t>
      </w:r>
      <w:r w:rsidR="0045180E" w:rsidRPr="00383004">
        <w:rPr>
          <w:sz w:val="24"/>
          <w:szCs w:val="24"/>
        </w:rPr>
        <w:t xml:space="preserve">ou should only request funding for projects that you will be able to complete within the grant period.  </w:t>
      </w:r>
    </w:p>
    <w:p w14:paraId="1FFA6774" w14:textId="77777777" w:rsidR="00A41BBD" w:rsidRPr="00383004" w:rsidRDefault="00A41BBD" w:rsidP="002F0AFE">
      <w:pPr>
        <w:ind w:left="360"/>
        <w:rPr>
          <w:b/>
          <w:bCs/>
          <w:color w:val="FF0000"/>
          <w:sz w:val="24"/>
          <w:szCs w:val="24"/>
        </w:rPr>
      </w:pPr>
    </w:p>
    <w:p w14:paraId="45FB0818" w14:textId="5F33859B" w:rsidR="00DF2273" w:rsidRPr="00383004" w:rsidRDefault="008A69F6" w:rsidP="002F0AFE">
      <w:pPr>
        <w:numPr>
          <w:ilvl w:val="0"/>
          <w:numId w:val="3"/>
        </w:numPr>
        <w:autoSpaceDE w:val="0"/>
        <w:autoSpaceDN w:val="0"/>
        <w:adjustRightInd w:val="0"/>
        <w:rPr>
          <w:sz w:val="24"/>
          <w:szCs w:val="24"/>
        </w:rPr>
      </w:pPr>
      <w:r w:rsidRPr="00383004">
        <w:rPr>
          <w:b/>
          <w:bCs/>
          <w:sz w:val="24"/>
          <w:szCs w:val="24"/>
        </w:rPr>
        <w:t>Question:</w:t>
      </w:r>
      <w:r w:rsidR="69EE7B95" w:rsidRPr="00383004">
        <w:rPr>
          <w:b/>
          <w:bCs/>
          <w:sz w:val="24"/>
          <w:szCs w:val="24"/>
        </w:rPr>
        <w:t xml:space="preserve"> </w:t>
      </w:r>
      <w:r w:rsidR="00777FC5" w:rsidRPr="00383004">
        <w:rPr>
          <w:b/>
          <w:bCs/>
          <w:sz w:val="24"/>
          <w:szCs w:val="24"/>
        </w:rPr>
        <w:t>Is there a possibility of partial funding for a grant?</w:t>
      </w:r>
    </w:p>
    <w:p w14:paraId="53128261" w14:textId="382FEC4F" w:rsidR="008A69F6" w:rsidRPr="00383004" w:rsidRDefault="004A7D1C" w:rsidP="002F0AFE">
      <w:pPr>
        <w:ind w:left="360"/>
        <w:rPr>
          <w:sz w:val="24"/>
          <w:szCs w:val="24"/>
        </w:rPr>
      </w:pPr>
      <w:r w:rsidRPr="00383004">
        <w:rPr>
          <w:b/>
          <w:bCs/>
          <w:color w:val="960000"/>
          <w:sz w:val="24"/>
          <w:szCs w:val="24"/>
        </w:rPr>
        <w:t>Answer:</w:t>
      </w:r>
      <w:r w:rsidR="44EDBA42" w:rsidRPr="00383004">
        <w:rPr>
          <w:b/>
          <w:bCs/>
          <w:color w:val="CC0000"/>
          <w:sz w:val="24"/>
          <w:szCs w:val="24"/>
        </w:rPr>
        <w:t xml:space="preserve"> </w:t>
      </w:r>
      <w:r w:rsidR="001E32E0" w:rsidRPr="00383004">
        <w:rPr>
          <w:sz w:val="24"/>
          <w:szCs w:val="24"/>
        </w:rPr>
        <w:t>Ye</w:t>
      </w:r>
      <w:r w:rsidR="00DC05BA" w:rsidRPr="00383004">
        <w:rPr>
          <w:sz w:val="24"/>
          <w:szCs w:val="24"/>
        </w:rPr>
        <w:t>s</w:t>
      </w:r>
      <w:r w:rsidR="0099175E" w:rsidRPr="00383004">
        <w:rPr>
          <w:sz w:val="24"/>
          <w:szCs w:val="24"/>
        </w:rPr>
        <w:t>.</w:t>
      </w:r>
      <w:r w:rsidR="00777FC5" w:rsidRPr="00383004">
        <w:rPr>
          <w:sz w:val="24"/>
          <w:szCs w:val="24"/>
        </w:rPr>
        <w:t xml:space="preserve"> </w:t>
      </w:r>
    </w:p>
    <w:p w14:paraId="3E82A2D2" w14:textId="77777777" w:rsidR="00A41BBD" w:rsidRPr="00383004" w:rsidRDefault="00A41BBD" w:rsidP="002F0AFE">
      <w:pPr>
        <w:ind w:left="360"/>
        <w:rPr>
          <w:sz w:val="24"/>
          <w:szCs w:val="24"/>
        </w:rPr>
      </w:pPr>
    </w:p>
    <w:p w14:paraId="4101652C" w14:textId="0D668359" w:rsidR="00CD5FD8" w:rsidRPr="00383004" w:rsidRDefault="00AD57AA" w:rsidP="002F0AFE">
      <w:pPr>
        <w:numPr>
          <w:ilvl w:val="0"/>
          <w:numId w:val="3"/>
        </w:numPr>
        <w:autoSpaceDE w:val="0"/>
        <w:autoSpaceDN w:val="0"/>
        <w:adjustRightInd w:val="0"/>
        <w:rPr>
          <w:sz w:val="24"/>
          <w:szCs w:val="24"/>
        </w:rPr>
      </w:pPr>
      <w:r w:rsidRPr="00383004">
        <w:rPr>
          <w:b/>
          <w:bCs/>
          <w:sz w:val="24"/>
          <w:szCs w:val="24"/>
        </w:rPr>
        <w:t>Question:</w:t>
      </w:r>
      <w:r w:rsidR="008A69F6" w:rsidRPr="00383004">
        <w:rPr>
          <w:sz w:val="24"/>
          <w:szCs w:val="24"/>
        </w:rPr>
        <w:t xml:space="preserve"> </w:t>
      </w:r>
      <w:r w:rsidR="00777FC5" w:rsidRPr="00383004">
        <w:rPr>
          <w:b/>
          <w:bCs/>
          <w:sz w:val="24"/>
          <w:szCs w:val="24"/>
        </w:rPr>
        <w:t>Does Tier F allow funding for professional certifications?</w:t>
      </w:r>
    </w:p>
    <w:p w14:paraId="7726E51A" w14:textId="27C0F7D7" w:rsidR="00DF2273" w:rsidRPr="00383004" w:rsidRDefault="008A69F6" w:rsidP="00A41BBD">
      <w:pPr>
        <w:ind w:left="360"/>
        <w:rPr>
          <w:sz w:val="24"/>
          <w:szCs w:val="24"/>
        </w:rPr>
      </w:pPr>
      <w:r w:rsidRPr="00383004">
        <w:rPr>
          <w:b/>
          <w:bCs/>
          <w:color w:val="960000"/>
          <w:sz w:val="24"/>
          <w:szCs w:val="24"/>
        </w:rPr>
        <w:t>Answer:</w:t>
      </w:r>
      <w:r w:rsidR="7BFCC8A2" w:rsidRPr="00383004">
        <w:rPr>
          <w:color w:val="FF0000"/>
          <w:sz w:val="24"/>
          <w:szCs w:val="24"/>
        </w:rPr>
        <w:t xml:space="preserve"> </w:t>
      </w:r>
      <w:r w:rsidR="00777FC5" w:rsidRPr="00383004">
        <w:rPr>
          <w:sz w:val="24"/>
          <w:szCs w:val="24"/>
        </w:rPr>
        <w:t xml:space="preserve">You </w:t>
      </w:r>
      <w:r w:rsidR="009C2AA6" w:rsidRPr="00383004">
        <w:rPr>
          <w:sz w:val="24"/>
          <w:szCs w:val="24"/>
        </w:rPr>
        <w:t>may</w:t>
      </w:r>
      <w:r w:rsidR="003F023C" w:rsidRPr="00383004">
        <w:rPr>
          <w:sz w:val="24"/>
          <w:szCs w:val="24"/>
        </w:rPr>
        <w:t xml:space="preserve"> include these requests in your </w:t>
      </w:r>
      <w:r w:rsidR="007B3D11" w:rsidRPr="00383004">
        <w:rPr>
          <w:sz w:val="24"/>
          <w:szCs w:val="24"/>
        </w:rPr>
        <w:t>application,</w:t>
      </w:r>
      <w:r w:rsidR="003F023C" w:rsidRPr="00383004">
        <w:rPr>
          <w:sz w:val="24"/>
          <w:szCs w:val="24"/>
        </w:rPr>
        <w:t xml:space="preserve"> and they will be evaluated along with your entire proposal for eligibility.</w:t>
      </w:r>
    </w:p>
    <w:p w14:paraId="731B18CE" w14:textId="77777777" w:rsidR="00A41BBD" w:rsidRPr="00383004" w:rsidRDefault="00A41BBD" w:rsidP="00A41BBD">
      <w:pPr>
        <w:ind w:left="360"/>
        <w:rPr>
          <w:color w:val="0000FF"/>
          <w:sz w:val="24"/>
          <w:szCs w:val="24"/>
        </w:rPr>
      </w:pPr>
    </w:p>
    <w:p w14:paraId="578B2CAF" w14:textId="2034553F" w:rsidR="1F76FEF1" w:rsidRPr="00383004" w:rsidRDefault="3D582427" w:rsidP="00A41BBD">
      <w:pPr>
        <w:pStyle w:val="ListParagraph"/>
        <w:numPr>
          <w:ilvl w:val="0"/>
          <w:numId w:val="3"/>
        </w:numPr>
        <w:rPr>
          <w:b/>
          <w:bCs/>
          <w:color w:val="FF0000"/>
          <w:sz w:val="24"/>
          <w:szCs w:val="24"/>
        </w:rPr>
      </w:pPr>
      <w:r w:rsidRPr="00383004">
        <w:rPr>
          <w:b/>
          <w:bCs/>
          <w:sz w:val="24"/>
          <w:szCs w:val="24"/>
        </w:rPr>
        <w:t xml:space="preserve">Question: </w:t>
      </w:r>
      <w:r w:rsidR="00A41BBD" w:rsidRPr="00383004">
        <w:rPr>
          <w:b/>
          <w:bCs/>
          <w:sz w:val="24"/>
          <w:szCs w:val="24"/>
        </w:rPr>
        <w:t>With Tier G, you indicated this is a 5-year renewable contract. Does that allow for yearly application for funding or is all funding awarded once for the 5-year project?</w:t>
      </w:r>
    </w:p>
    <w:p w14:paraId="04DBAB11" w14:textId="3FBEE940" w:rsidR="1F76FEF1" w:rsidRPr="00383004" w:rsidRDefault="5CB13EBD" w:rsidP="00A41BBD">
      <w:pPr>
        <w:ind w:left="360"/>
        <w:rPr>
          <w:sz w:val="24"/>
          <w:szCs w:val="24"/>
        </w:rPr>
      </w:pPr>
      <w:r w:rsidRPr="00383004">
        <w:rPr>
          <w:b/>
          <w:bCs/>
          <w:color w:val="960000"/>
          <w:sz w:val="24"/>
          <w:szCs w:val="24"/>
        </w:rPr>
        <w:t>Answer:</w:t>
      </w:r>
      <w:r w:rsidR="758C2605" w:rsidRPr="00383004">
        <w:rPr>
          <w:color w:val="FF0000"/>
          <w:sz w:val="24"/>
          <w:szCs w:val="24"/>
        </w:rPr>
        <w:t xml:space="preserve"> </w:t>
      </w:r>
      <w:r w:rsidR="00A41BBD" w:rsidRPr="00383004">
        <w:rPr>
          <w:sz w:val="24"/>
          <w:szCs w:val="24"/>
        </w:rPr>
        <w:t>Th</w:t>
      </w:r>
      <w:r w:rsidR="00DE5393" w:rsidRPr="00383004">
        <w:rPr>
          <w:sz w:val="24"/>
          <w:szCs w:val="24"/>
        </w:rPr>
        <w:t>ese</w:t>
      </w:r>
      <w:r w:rsidR="00A41BBD" w:rsidRPr="00383004">
        <w:rPr>
          <w:sz w:val="24"/>
          <w:szCs w:val="24"/>
        </w:rPr>
        <w:t xml:space="preserve"> will be a 1-year contract</w:t>
      </w:r>
      <w:r w:rsidR="00867EE8" w:rsidRPr="00383004">
        <w:rPr>
          <w:sz w:val="24"/>
          <w:szCs w:val="24"/>
        </w:rPr>
        <w:t xml:space="preserve"> that may be renewed</w:t>
      </w:r>
      <w:r w:rsidR="005C0219" w:rsidRPr="00383004">
        <w:rPr>
          <w:sz w:val="24"/>
          <w:szCs w:val="24"/>
        </w:rPr>
        <w:t xml:space="preserve"> for 4 additional one-year terms.  </w:t>
      </w:r>
      <w:r w:rsidR="00A41BBD" w:rsidRPr="00383004">
        <w:rPr>
          <w:sz w:val="24"/>
          <w:szCs w:val="24"/>
        </w:rPr>
        <w:t>Continuation of the</w:t>
      </w:r>
      <w:r w:rsidR="00611162" w:rsidRPr="00383004">
        <w:rPr>
          <w:sz w:val="24"/>
          <w:szCs w:val="24"/>
        </w:rPr>
        <w:t>se</w:t>
      </w:r>
      <w:r w:rsidR="00A41BBD" w:rsidRPr="00383004">
        <w:rPr>
          <w:sz w:val="24"/>
          <w:szCs w:val="24"/>
        </w:rPr>
        <w:t xml:space="preserve"> project</w:t>
      </w:r>
      <w:r w:rsidR="00611162" w:rsidRPr="00383004">
        <w:rPr>
          <w:sz w:val="24"/>
          <w:szCs w:val="24"/>
        </w:rPr>
        <w:t>s</w:t>
      </w:r>
      <w:r w:rsidR="00A41BBD" w:rsidRPr="00383004">
        <w:rPr>
          <w:sz w:val="24"/>
          <w:szCs w:val="24"/>
        </w:rPr>
        <w:t xml:space="preserve"> </w:t>
      </w:r>
      <w:r w:rsidR="002D754A" w:rsidRPr="00383004">
        <w:rPr>
          <w:sz w:val="24"/>
          <w:szCs w:val="24"/>
        </w:rPr>
        <w:t>is</w:t>
      </w:r>
      <w:r w:rsidR="00A41BBD" w:rsidRPr="00383004">
        <w:rPr>
          <w:sz w:val="24"/>
          <w:szCs w:val="24"/>
        </w:rPr>
        <w:t xml:space="preserve"> </w:t>
      </w:r>
      <w:r w:rsidR="00D853C2" w:rsidRPr="00383004">
        <w:rPr>
          <w:sz w:val="24"/>
          <w:szCs w:val="24"/>
        </w:rPr>
        <w:t>based on</w:t>
      </w:r>
      <w:r w:rsidR="006F0BF7" w:rsidRPr="00383004">
        <w:rPr>
          <w:sz w:val="24"/>
          <w:szCs w:val="24"/>
        </w:rPr>
        <w:t xml:space="preserve"> receipt of future funding</w:t>
      </w:r>
      <w:r w:rsidR="00A41BBD" w:rsidRPr="00383004">
        <w:rPr>
          <w:sz w:val="24"/>
          <w:szCs w:val="24"/>
        </w:rPr>
        <w:t xml:space="preserve"> </w:t>
      </w:r>
      <w:r w:rsidR="00611162" w:rsidRPr="00383004">
        <w:rPr>
          <w:sz w:val="24"/>
          <w:szCs w:val="24"/>
        </w:rPr>
        <w:t xml:space="preserve">and </w:t>
      </w:r>
      <w:r w:rsidR="00A41BBD" w:rsidRPr="00383004">
        <w:rPr>
          <w:sz w:val="24"/>
          <w:szCs w:val="24"/>
        </w:rPr>
        <w:t xml:space="preserve">on meeting performance measures and benchmarks that are submitted </w:t>
      </w:r>
      <w:r w:rsidR="006929FF" w:rsidRPr="00383004">
        <w:rPr>
          <w:sz w:val="24"/>
          <w:szCs w:val="24"/>
        </w:rPr>
        <w:t xml:space="preserve">with your </w:t>
      </w:r>
      <w:r w:rsidR="00A41BBD" w:rsidRPr="00383004">
        <w:rPr>
          <w:sz w:val="24"/>
          <w:szCs w:val="24"/>
        </w:rPr>
        <w:t>application.</w:t>
      </w:r>
    </w:p>
    <w:p w14:paraId="6A5173AC" w14:textId="77777777" w:rsidR="00A41BBD" w:rsidRPr="00383004" w:rsidRDefault="00A41BBD" w:rsidP="00A41BBD">
      <w:pPr>
        <w:ind w:left="360"/>
        <w:rPr>
          <w:color w:val="0000FF"/>
          <w:sz w:val="24"/>
          <w:szCs w:val="24"/>
        </w:rPr>
      </w:pPr>
    </w:p>
    <w:p w14:paraId="48AA0D59" w14:textId="6F0D30D7" w:rsidR="1F76FEF1" w:rsidRPr="00383004" w:rsidRDefault="695E803B" w:rsidP="00A41BBD">
      <w:pPr>
        <w:pStyle w:val="ListParagraph"/>
        <w:numPr>
          <w:ilvl w:val="0"/>
          <w:numId w:val="3"/>
        </w:numPr>
        <w:rPr>
          <w:b/>
          <w:bCs/>
          <w:color w:val="FF0000"/>
          <w:sz w:val="24"/>
          <w:szCs w:val="24"/>
        </w:rPr>
      </w:pPr>
      <w:r w:rsidRPr="00383004">
        <w:rPr>
          <w:b/>
          <w:bCs/>
          <w:sz w:val="24"/>
          <w:szCs w:val="24"/>
        </w:rPr>
        <w:t xml:space="preserve">Question: </w:t>
      </w:r>
      <w:r w:rsidR="00A41BBD" w:rsidRPr="00383004">
        <w:rPr>
          <w:b/>
          <w:bCs/>
          <w:sz w:val="24"/>
          <w:szCs w:val="24"/>
        </w:rPr>
        <w:t>Does Tier G have the same 10% personnel gap as the other tiers?</w:t>
      </w:r>
    </w:p>
    <w:p w14:paraId="4C068E85" w14:textId="59C738B3" w:rsidR="0D8BDF8E" w:rsidRPr="00383004" w:rsidRDefault="0D8BDF8E" w:rsidP="00A41BBD">
      <w:pPr>
        <w:ind w:left="360"/>
        <w:rPr>
          <w:color w:val="0000FF"/>
          <w:sz w:val="24"/>
          <w:szCs w:val="24"/>
        </w:rPr>
      </w:pPr>
      <w:r w:rsidRPr="00383004">
        <w:rPr>
          <w:b/>
          <w:bCs/>
          <w:color w:val="960000"/>
          <w:sz w:val="24"/>
          <w:szCs w:val="24"/>
        </w:rPr>
        <w:t>Answer:</w:t>
      </w:r>
      <w:r w:rsidR="5CA2C9D4" w:rsidRPr="00383004">
        <w:rPr>
          <w:color w:val="FF0000"/>
          <w:sz w:val="24"/>
          <w:szCs w:val="24"/>
        </w:rPr>
        <w:t xml:space="preserve"> </w:t>
      </w:r>
      <w:r w:rsidR="00D853C2" w:rsidRPr="00383004">
        <w:rPr>
          <w:sz w:val="24"/>
          <w:szCs w:val="24"/>
        </w:rPr>
        <w:t>No</w:t>
      </w:r>
      <w:r w:rsidR="00A41BBD" w:rsidRPr="00383004">
        <w:rPr>
          <w:sz w:val="24"/>
          <w:szCs w:val="24"/>
        </w:rPr>
        <w:t>.</w:t>
      </w:r>
    </w:p>
    <w:p w14:paraId="4E6BF808" w14:textId="63C39925" w:rsidR="1F76FEF1" w:rsidRPr="00383004" w:rsidRDefault="1F76FEF1" w:rsidP="00A41BBD">
      <w:pPr>
        <w:pStyle w:val="ListParagraph"/>
        <w:ind w:left="360"/>
        <w:rPr>
          <w:sz w:val="24"/>
          <w:szCs w:val="24"/>
        </w:rPr>
      </w:pPr>
    </w:p>
    <w:p w14:paraId="288711FF" w14:textId="7367BF48" w:rsidR="1F76FEF1" w:rsidRPr="00383004" w:rsidRDefault="2256017E" w:rsidP="00A41BBD">
      <w:pPr>
        <w:pStyle w:val="ListParagraph"/>
        <w:numPr>
          <w:ilvl w:val="0"/>
          <w:numId w:val="3"/>
        </w:numPr>
        <w:rPr>
          <w:b/>
          <w:bCs/>
          <w:color w:val="FF0000"/>
          <w:sz w:val="24"/>
          <w:szCs w:val="24"/>
        </w:rPr>
      </w:pPr>
      <w:r w:rsidRPr="00383004">
        <w:rPr>
          <w:b/>
          <w:bCs/>
          <w:sz w:val="24"/>
          <w:szCs w:val="24"/>
        </w:rPr>
        <w:t xml:space="preserve">Question: </w:t>
      </w:r>
      <w:r w:rsidR="00A41BBD" w:rsidRPr="00383004">
        <w:rPr>
          <w:b/>
          <w:bCs/>
          <w:sz w:val="24"/>
          <w:szCs w:val="24"/>
        </w:rPr>
        <w:t>Will the state consider funding for staff positions as part of the regional innovation center applications?</w:t>
      </w:r>
    </w:p>
    <w:p w14:paraId="01ABA767" w14:textId="0A7C1595" w:rsidR="778AD0EF" w:rsidRPr="00383004" w:rsidRDefault="778AD0EF" w:rsidP="00A41BBD">
      <w:pPr>
        <w:ind w:left="360"/>
        <w:rPr>
          <w:color w:val="0000FF"/>
          <w:sz w:val="24"/>
          <w:szCs w:val="24"/>
        </w:rPr>
      </w:pPr>
      <w:r w:rsidRPr="00383004">
        <w:rPr>
          <w:b/>
          <w:bCs/>
          <w:color w:val="960000"/>
          <w:sz w:val="24"/>
          <w:szCs w:val="24"/>
        </w:rPr>
        <w:t>Answer:</w:t>
      </w:r>
      <w:r w:rsidR="28C3763E" w:rsidRPr="00383004">
        <w:rPr>
          <w:b/>
          <w:bCs/>
          <w:color w:val="FF0000"/>
          <w:sz w:val="24"/>
          <w:szCs w:val="24"/>
        </w:rPr>
        <w:t xml:space="preserve"> </w:t>
      </w:r>
      <w:r w:rsidR="00770F8D" w:rsidRPr="00383004">
        <w:rPr>
          <w:sz w:val="24"/>
          <w:szCs w:val="24"/>
        </w:rPr>
        <w:t xml:space="preserve">Yes.  </w:t>
      </w:r>
    </w:p>
    <w:p w14:paraId="4E655750" w14:textId="6DB472D6" w:rsidR="1F76FEF1" w:rsidRPr="00383004" w:rsidRDefault="1F76FEF1" w:rsidP="00A41BBD">
      <w:pPr>
        <w:rPr>
          <w:sz w:val="24"/>
          <w:szCs w:val="24"/>
        </w:rPr>
      </w:pPr>
    </w:p>
    <w:p w14:paraId="2996C332" w14:textId="0EBCC418" w:rsidR="1F76FEF1" w:rsidRPr="00383004" w:rsidRDefault="21E0C9CB" w:rsidP="00A41BBD">
      <w:pPr>
        <w:pStyle w:val="ListParagraph"/>
        <w:numPr>
          <w:ilvl w:val="0"/>
          <w:numId w:val="3"/>
        </w:numPr>
        <w:rPr>
          <w:sz w:val="24"/>
          <w:szCs w:val="24"/>
        </w:rPr>
      </w:pPr>
      <w:r w:rsidRPr="00383004">
        <w:rPr>
          <w:b/>
          <w:bCs/>
          <w:sz w:val="24"/>
          <w:szCs w:val="24"/>
        </w:rPr>
        <w:t xml:space="preserve">Question: </w:t>
      </w:r>
      <w:r w:rsidR="00A41BBD" w:rsidRPr="00383004">
        <w:rPr>
          <w:b/>
          <w:bCs/>
          <w:sz w:val="24"/>
          <w:szCs w:val="24"/>
        </w:rPr>
        <w:t>Will grant awards be subject to single audit?</w:t>
      </w:r>
    </w:p>
    <w:p w14:paraId="6B11DE96" w14:textId="24A817A2" w:rsidR="7630746C" w:rsidRPr="00383004" w:rsidRDefault="7630746C" w:rsidP="00A41BBD">
      <w:pPr>
        <w:ind w:left="360"/>
        <w:rPr>
          <w:color w:val="0000FF"/>
          <w:sz w:val="24"/>
          <w:szCs w:val="24"/>
        </w:rPr>
      </w:pPr>
      <w:r w:rsidRPr="00383004">
        <w:rPr>
          <w:b/>
          <w:bCs/>
          <w:color w:val="960000"/>
          <w:sz w:val="24"/>
          <w:szCs w:val="24"/>
        </w:rPr>
        <w:t>Answer:</w:t>
      </w:r>
      <w:r w:rsidR="06C4184B" w:rsidRPr="00383004">
        <w:rPr>
          <w:color w:val="FF0000"/>
          <w:sz w:val="24"/>
          <w:szCs w:val="24"/>
        </w:rPr>
        <w:t xml:space="preserve"> </w:t>
      </w:r>
      <w:r w:rsidR="00A41BBD" w:rsidRPr="00383004">
        <w:rPr>
          <w:sz w:val="24"/>
          <w:szCs w:val="24"/>
        </w:rPr>
        <w:t>Per Federal Regulation 2 CFR part 200, Subpart F, an entity that expends $1,000,000 or more during that entity’s fiscal year in federal awards mu</w:t>
      </w:r>
      <w:r w:rsidR="00483587" w:rsidRPr="00383004">
        <w:rPr>
          <w:sz w:val="24"/>
          <w:szCs w:val="24"/>
        </w:rPr>
        <w:t>st</w:t>
      </w:r>
      <w:r w:rsidR="00A41BBD" w:rsidRPr="00383004">
        <w:rPr>
          <w:sz w:val="24"/>
          <w:szCs w:val="24"/>
        </w:rPr>
        <w:t xml:space="preserve"> have a single audit or program-specific audit conducted for that year. The entity must include expenditures of awards received directly from the federal government and expenditures of subrecipient awards received from a pass-through agency when calculating total expenditures of federal awards. Section A.7. of the state subrecipient agreement has requirements for subrecipients engaging in a single or program specific audit.</w:t>
      </w:r>
    </w:p>
    <w:p w14:paraId="3B5CCD41" w14:textId="6C174756" w:rsidR="1F76FEF1" w:rsidRPr="00383004" w:rsidRDefault="1F76FEF1" w:rsidP="00A41BBD">
      <w:pPr>
        <w:rPr>
          <w:sz w:val="24"/>
          <w:szCs w:val="24"/>
        </w:rPr>
      </w:pPr>
    </w:p>
    <w:p w14:paraId="34E1BCDE" w14:textId="7CF987A0" w:rsidR="1F76FEF1" w:rsidRPr="00383004" w:rsidRDefault="46257A45" w:rsidP="00A41BBD">
      <w:pPr>
        <w:pStyle w:val="ListParagraph"/>
        <w:numPr>
          <w:ilvl w:val="0"/>
          <w:numId w:val="3"/>
        </w:numPr>
        <w:rPr>
          <w:sz w:val="24"/>
          <w:szCs w:val="24"/>
        </w:rPr>
      </w:pPr>
      <w:r w:rsidRPr="00383004">
        <w:rPr>
          <w:b/>
          <w:bCs/>
          <w:sz w:val="24"/>
          <w:szCs w:val="24"/>
        </w:rPr>
        <w:lastRenderedPageBreak/>
        <w:t xml:space="preserve">Question: </w:t>
      </w:r>
      <w:r w:rsidR="00A41BBD" w:rsidRPr="00383004">
        <w:rPr>
          <w:b/>
          <w:bCs/>
          <w:sz w:val="24"/>
          <w:szCs w:val="24"/>
        </w:rPr>
        <w:t>If an organization doesn’t submit an application for Year 1 grant, will there still be opportunity to apply for Year 2 and subsequent years?</w:t>
      </w:r>
    </w:p>
    <w:p w14:paraId="5DEDA3CE" w14:textId="22BB0D4A" w:rsidR="37FF42E7" w:rsidRPr="00383004" w:rsidRDefault="37FF42E7" w:rsidP="00A41BBD">
      <w:pPr>
        <w:ind w:left="360"/>
        <w:rPr>
          <w:color w:val="0000FF"/>
          <w:sz w:val="24"/>
          <w:szCs w:val="24"/>
        </w:rPr>
      </w:pPr>
      <w:r w:rsidRPr="00383004">
        <w:rPr>
          <w:b/>
          <w:bCs/>
          <w:color w:val="960000"/>
          <w:sz w:val="24"/>
          <w:szCs w:val="24"/>
        </w:rPr>
        <w:t>Answer:</w:t>
      </w:r>
      <w:r w:rsidR="130AB4FD" w:rsidRPr="00383004">
        <w:rPr>
          <w:color w:val="FF0000"/>
          <w:sz w:val="24"/>
          <w:szCs w:val="24"/>
        </w:rPr>
        <w:t xml:space="preserve"> </w:t>
      </w:r>
      <w:r w:rsidR="00A41BBD" w:rsidRPr="00383004">
        <w:rPr>
          <w:sz w:val="24"/>
          <w:szCs w:val="24"/>
        </w:rPr>
        <w:t>Yes</w:t>
      </w:r>
      <w:r w:rsidR="00A14BE1" w:rsidRPr="00383004">
        <w:rPr>
          <w:sz w:val="24"/>
          <w:szCs w:val="24"/>
        </w:rPr>
        <w:t xml:space="preserve">.  </w:t>
      </w:r>
    </w:p>
    <w:p w14:paraId="3B202F00" w14:textId="67906267" w:rsidR="1F76FEF1" w:rsidRPr="00383004" w:rsidRDefault="1F76FEF1" w:rsidP="00A41BBD">
      <w:pPr>
        <w:rPr>
          <w:sz w:val="24"/>
          <w:szCs w:val="24"/>
        </w:rPr>
      </w:pPr>
    </w:p>
    <w:p w14:paraId="23DF26CC" w14:textId="0CD9AD93" w:rsidR="1F76FEF1" w:rsidRPr="00383004" w:rsidRDefault="51C1967D" w:rsidP="00A41BBD">
      <w:pPr>
        <w:pStyle w:val="ListParagraph"/>
        <w:numPr>
          <w:ilvl w:val="0"/>
          <w:numId w:val="3"/>
        </w:numPr>
        <w:rPr>
          <w:sz w:val="24"/>
          <w:szCs w:val="24"/>
        </w:rPr>
      </w:pPr>
      <w:r w:rsidRPr="00383004">
        <w:rPr>
          <w:b/>
          <w:bCs/>
          <w:sz w:val="24"/>
          <w:szCs w:val="24"/>
        </w:rPr>
        <w:t xml:space="preserve">Question: </w:t>
      </w:r>
      <w:r w:rsidR="00A41BBD" w:rsidRPr="00383004">
        <w:rPr>
          <w:b/>
          <w:bCs/>
          <w:sz w:val="24"/>
          <w:szCs w:val="24"/>
        </w:rPr>
        <w:t>Will this program help pay for new ambulances, ambulance equipment or EMT training?</w:t>
      </w:r>
    </w:p>
    <w:p w14:paraId="0F43F368" w14:textId="2ECCC1CB" w:rsidR="1F76FEF1" w:rsidRPr="00383004" w:rsidRDefault="66B56F63" w:rsidP="00A41BBD">
      <w:pPr>
        <w:ind w:left="360"/>
        <w:rPr>
          <w:color w:val="0000FF"/>
          <w:sz w:val="24"/>
          <w:szCs w:val="24"/>
        </w:rPr>
      </w:pPr>
      <w:r w:rsidRPr="00383004">
        <w:rPr>
          <w:b/>
          <w:bCs/>
          <w:color w:val="960000"/>
          <w:sz w:val="24"/>
          <w:szCs w:val="24"/>
        </w:rPr>
        <w:t>Answer:</w:t>
      </w:r>
      <w:r w:rsidR="313A432B" w:rsidRPr="00383004">
        <w:rPr>
          <w:color w:val="FF0000"/>
          <w:sz w:val="24"/>
          <w:szCs w:val="24"/>
        </w:rPr>
        <w:t xml:space="preserve"> </w:t>
      </w:r>
      <w:r w:rsidR="00734A60" w:rsidRPr="00383004">
        <w:rPr>
          <w:sz w:val="24"/>
          <w:szCs w:val="24"/>
        </w:rPr>
        <w:t>U</w:t>
      </w:r>
      <w:r w:rsidR="00A41BBD" w:rsidRPr="00383004">
        <w:rPr>
          <w:sz w:val="24"/>
          <w:szCs w:val="24"/>
        </w:rPr>
        <w:t>nder the R</w:t>
      </w:r>
      <w:r w:rsidR="00B87D09" w:rsidRPr="00383004">
        <w:rPr>
          <w:sz w:val="24"/>
          <w:szCs w:val="24"/>
        </w:rPr>
        <w:t xml:space="preserve">ural </w:t>
      </w:r>
      <w:r w:rsidR="00A41BBD" w:rsidRPr="00383004">
        <w:rPr>
          <w:sz w:val="24"/>
          <w:szCs w:val="24"/>
        </w:rPr>
        <w:t>H</w:t>
      </w:r>
      <w:r w:rsidR="00B87D09" w:rsidRPr="00383004">
        <w:rPr>
          <w:sz w:val="24"/>
          <w:szCs w:val="24"/>
        </w:rPr>
        <w:t xml:space="preserve">ealth </w:t>
      </w:r>
      <w:r w:rsidR="00A41BBD" w:rsidRPr="00383004">
        <w:rPr>
          <w:sz w:val="24"/>
          <w:szCs w:val="24"/>
        </w:rPr>
        <w:t>T</w:t>
      </w:r>
      <w:r w:rsidR="00B87D09" w:rsidRPr="00383004">
        <w:rPr>
          <w:sz w:val="24"/>
          <w:szCs w:val="24"/>
        </w:rPr>
        <w:t>ransformation</w:t>
      </w:r>
      <w:r w:rsidR="00A41BBD" w:rsidRPr="00383004">
        <w:rPr>
          <w:sz w:val="24"/>
          <w:szCs w:val="24"/>
        </w:rPr>
        <w:t xml:space="preserve"> E</w:t>
      </w:r>
      <w:r w:rsidR="00A579B3" w:rsidRPr="00383004">
        <w:rPr>
          <w:sz w:val="24"/>
          <w:szCs w:val="24"/>
        </w:rPr>
        <w:t xml:space="preserve">mergency </w:t>
      </w:r>
      <w:r w:rsidR="00A41BBD" w:rsidRPr="00383004">
        <w:rPr>
          <w:sz w:val="24"/>
          <w:szCs w:val="24"/>
        </w:rPr>
        <w:t>M</w:t>
      </w:r>
      <w:r w:rsidR="00A579B3" w:rsidRPr="00383004">
        <w:rPr>
          <w:sz w:val="24"/>
          <w:szCs w:val="24"/>
        </w:rPr>
        <w:t xml:space="preserve">edical </w:t>
      </w:r>
      <w:r w:rsidR="00A41BBD" w:rsidRPr="00383004">
        <w:rPr>
          <w:sz w:val="24"/>
          <w:szCs w:val="24"/>
        </w:rPr>
        <w:t>S</w:t>
      </w:r>
      <w:r w:rsidR="00A579B3" w:rsidRPr="00383004">
        <w:rPr>
          <w:sz w:val="24"/>
          <w:szCs w:val="24"/>
        </w:rPr>
        <w:t>ervices</w:t>
      </w:r>
      <w:r w:rsidR="00A41BBD" w:rsidRPr="00383004">
        <w:rPr>
          <w:sz w:val="24"/>
          <w:szCs w:val="24"/>
        </w:rPr>
        <w:t xml:space="preserve"> </w:t>
      </w:r>
      <w:r w:rsidR="00F702D5" w:rsidRPr="00383004">
        <w:rPr>
          <w:sz w:val="24"/>
          <w:szCs w:val="24"/>
        </w:rPr>
        <w:t>initiative</w:t>
      </w:r>
      <w:r w:rsidR="00A41BBD" w:rsidRPr="00383004">
        <w:rPr>
          <w:sz w:val="24"/>
          <w:szCs w:val="24"/>
        </w:rPr>
        <w:t xml:space="preserve"> there will be two forthcoming RFPs, and eligible or ineligible projects will be detailed.</w:t>
      </w:r>
    </w:p>
    <w:p w14:paraId="410DFBC4" w14:textId="5D58E9DC" w:rsidR="1F76FEF1" w:rsidRPr="00383004" w:rsidRDefault="313A432B" w:rsidP="00A41BBD">
      <w:pPr>
        <w:rPr>
          <w:color w:val="0000FF"/>
          <w:sz w:val="24"/>
          <w:szCs w:val="24"/>
        </w:rPr>
      </w:pPr>
      <w:r w:rsidRPr="00383004">
        <w:rPr>
          <w:color w:val="FF0000"/>
          <w:sz w:val="24"/>
          <w:szCs w:val="24"/>
        </w:rPr>
        <w:t xml:space="preserve">  </w:t>
      </w:r>
      <w:r w:rsidR="66B56F63" w:rsidRPr="00383004">
        <w:rPr>
          <w:color w:val="0000FF"/>
          <w:sz w:val="24"/>
          <w:szCs w:val="24"/>
        </w:rPr>
        <w:t xml:space="preserve">  </w:t>
      </w:r>
    </w:p>
    <w:p w14:paraId="662ED799" w14:textId="5EE511DC" w:rsidR="1F76FEF1" w:rsidRPr="00383004" w:rsidRDefault="51C1967D" w:rsidP="00A41BBD">
      <w:pPr>
        <w:pStyle w:val="ListParagraph"/>
        <w:numPr>
          <w:ilvl w:val="0"/>
          <w:numId w:val="3"/>
        </w:numPr>
        <w:rPr>
          <w:sz w:val="24"/>
          <w:szCs w:val="24"/>
        </w:rPr>
      </w:pPr>
      <w:r w:rsidRPr="00383004">
        <w:rPr>
          <w:b/>
          <w:bCs/>
          <w:sz w:val="24"/>
          <w:szCs w:val="24"/>
        </w:rPr>
        <w:t xml:space="preserve">Question: </w:t>
      </w:r>
      <w:r w:rsidR="00A41BBD" w:rsidRPr="00383004">
        <w:rPr>
          <w:b/>
          <w:bCs/>
          <w:sz w:val="24"/>
          <w:szCs w:val="24"/>
        </w:rPr>
        <w:t>Are community support provider agencies eligible for funding?</w:t>
      </w:r>
    </w:p>
    <w:p w14:paraId="71DF5913" w14:textId="2F4CCD7D" w:rsidR="00A41BBD" w:rsidRPr="00383004" w:rsidRDefault="09503FCB" w:rsidP="00A41BBD">
      <w:pPr>
        <w:spacing w:after="160"/>
        <w:ind w:firstLine="360"/>
        <w:rPr>
          <w:sz w:val="24"/>
          <w:szCs w:val="24"/>
        </w:rPr>
      </w:pPr>
      <w:r w:rsidRPr="00383004">
        <w:rPr>
          <w:b/>
          <w:bCs/>
          <w:color w:val="960000"/>
          <w:sz w:val="24"/>
          <w:szCs w:val="24"/>
        </w:rPr>
        <w:t>Answer:</w:t>
      </w:r>
      <w:r w:rsidR="6D2EFC9F" w:rsidRPr="00383004">
        <w:rPr>
          <w:color w:val="FF0000"/>
          <w:sz w:val="24"/>
          <w:szCs w:val="24"/>
        </w:rPr>
        <w:t xml:space="preserve"> </w:t>
      </w:r>
      <w:r w:rsidR="002E38E5" w:rsidRPr="00383004">
        <w:rPr>
          <w:sz w:val="24"/>
          <w:szCs w:val="24"/>
        </w:rPr>
        <w:t xml:space="preserve">Yes. </w:t>
      </w:r>
    </w:p>
    <w:p w14:paraId="641F5AA1" w14:textId="77777777" w:rsidR="000E2470" w:rsidRDefault="000E2470" w:rsidP="00A41BBD">
      <w:pPr>
        <w:spacing w:after="160"/>
        <w:ind w:firstLine="360"/>
        <w:rPr>
          <w:sz w:val="24"/>
          <w:szCs w:val="24"/>
        </w:rPr>
      </w:pPr>
    </w:p>
    <w:p w14:paraId="40A63C33" w14:textId="69C800A1" w:rsidR="27E9B0CA" w:rsidRDefault="27E9B0CA" w:rsidP="3E61A898">
      <w:pPr>
        <w:spacing w:after="160" w:line="259" w:lineRule="auto"/>
        <w:ind w:firstLine="360"/>
      </w:pPr>
      <w:r w:rsidRPr="3E61A898">
        <w:rPr>
          <w:sz w:val="24"/>
          <w:szCs w:val="24"/>
          <w:highlight w:val="yellow"/>
        </w:rPr>
        <w:t>QUESTIONS AND ANSWERS FROM 06/11/2026 Technical Assistance Call</w:t>
      </w:r>
    </w:p>
    <w:p w14:paraId="5FCEB064" w14:textId="77777777" w:rsidR="000E2470" w:rsidRPr="00383004" w:rsidRDefault="000E2470" w:rsidP="00A41BBD">
      <w:pPr>
        <w:spacing w:after="160"/>
        <w:ind w:firstLine="360"/>
        <w:rPr>
          <w:sz w:val="24"/>
          <w:szCs w:val="24"/>
        </w:rPr>
      </w:pPr>
    </w:p>
    <w:p w14:paraId="4FED7FDF" w14:textId="2F03DB01" w:rsidR="000E2470" w:rsidRPr="00383004" w:rsidRDefault="000E2470" w:rsidP="000E2470">
      <w:pPr>
        <w:pStyle w:val="ListParagraph"/>
        <w:numPr>
          <w:ilvl w:val="0"/>
          <w:numId w:val="3"/>
        </w:numPr>
        <w:spacing w:after="160"/>
        <w:rPr>
          <w:sz w:val="24"/>
          <w:szCs w:val="24"/>
        </w:rPr>
      </w:pPr>
      <w:r w:rsidRPr="00383004">
        <w:rPr>
          <w:b/>
          <w:bCs/>
          <w:sz w:val="24"/>
          <w:szCs w:val="24"/>
        </w:rPr>
        <w:t>Can assisted living and long-term care facilities facilities transitioning from a non-certified EHR environment to a certified EHR be eligible to apply?</w:t>
      </w:r>
    </w:p>
    <w:p w14:paraId="654F5F02" w14:textId="081FD60F" w:rsidR="000E2470" w:rsidRPr="00383004" w:rsidRDefault="000E2470" w:rsidP="000E2470">
      <w:pPr>
        <w:spacing w:after="160"/>
        <w:ind w:firstLine="360"/>
        <w:rPr>
          <w:sz w:val="24"/>
          <w:szCs w:val="24"/>
        </w:rPr>
      </w:pPr>
      <w:r w:rsidRPr="00383004">
        <w:rPr>
          <w:sz w:val="24"/>
          <w:szCs w:val="24"/>
        </w:rPr>
        <w:t> </w:t>
      </w:r>
      <w:r w:rsidRPr="00383004">
        <w:rPr>
          <w:b/>
          <w:bCs/>
          <w:color w:val="C00000"/>
          <w:sz w:val="24"/>
          <w:szCs w:val="24"/>
        </w:rPr>
        <w:t>Answer:</w:t>
      </w:r>
      <w:r w:rsidRPr="00383004">
        <w:rPr>
          <w:color w:val="C00000"/>
          <w:sz w:val="24"/>
          <w:szCs w:val="24"/>
        </w:rPr>
        <w:t xml:space="preserve"> </w:t>
      </w:r>
      <w:r w:rsidRPr="00383004">
        <w:rPr>
          <w:sz w:val="24"/>
          <w:szCs w:val="24"/>
        </w:rPr>
        <w:t xml:space="preserve">Yes, </w:t>
      </w:r>
      <w:r w:rsidR="00575AE6" w:rsidRPr="00575AE6">
        <w:rPr>
          <w:sz w:val="24"/>
          <w:szCs w:val="24"/>
        </w:rPr>
        <w:t>This would be a replacement of a non-certified EHR. Apply for this project in Tier C.</w:t>
      </w:r>
    </w:p>
    <w:p w14:paraId="00445D02" w14:textId="77777777" w:rsidR="000E2470" w:rsidRPr="00383004" w:rsidRDefault="000E2470" w:rsidP="000E2470">
      <w:pPr>
        <w:pStyle w:val="ListParagraph"/>
        <w:numPr>
          <w:ilvl w:val="0"/>
          <w:numId w:val="3"/>
        </w:numPr>
        <w:spacing w:after="160"/>
        <w:rPr>
          <w:sz w:val="24"/>
          <w:szCs w:val="24"/>
        </w:rPr>
      </w:pPr>
      <w:r w:rsidRPr="00383004">
        <w:rPr>
          <w:b/>
          <w:bCs/>
          <w:sz w:val="24"/>
          <w:szCs w:val="24"/>
        </w:rPr>
        <w:t>Can a healthcare facility apply for one-time EMR enhancements, along with three years of related support. What costs can be included in the broader category of maintenance and support, and is this eligible for funding?</w:t>
      </w:r>
      <w:r w:rsidRPr="00383004">
        <w:rPr>
          <w:sz w:val="24"/>
          <w:szCs w:val="24"/>
        </w:rPr>
        <w:br/>
        <w:t xml:space="preserve">    </w:t>
      </w:r>
    </w:p>
    <w:p w14:paraId="6A0A39F0" w14:textId="07B9E2F3" w:rsidR="000E2470" w:rsidRPr="00383004" w:rsidRDefault="000E2470" w:rsidP="000E2470">
      <w:pPr>
        <w:pStyle w:val="ListParagraph"/>
        <w:spacing w:after="160"/>
        <w:ind w:left="360"/>
        <w:rPr>
          <w:sz w:val="24"/>
          <w:szCs w:val="24"/>
        </w:rPr>
      </w:pPr>
      <w:r w:rsidRPr="00383004">
        <w:rPr>
          <w:b/>
          <w:bCs/>
          <w:color w:val="C00000"/>
          <w:sz w:val="24"/>
          <w:szCs w:val="24"/>
        </w:rPr>
        <w:t>Answer:</w:t>
      </w:r>
      <w:r w:rsidRPr="00383004">
        <w:rPr>
          <w:color w:val="C00000"/>
          <w:sz w:val="24"/>
          <w:szCs w:val="24"/>
        </w:rPr>
        <w:t xml:space="preserve"> </w:t>
      </w:r>
      <w:r w:rsidRPr="00383004">
        <w:rPr>
          <w:sz w:val="24"/>
          <w:szCs w:val="24"/>
        </w:rPr>
        <w:t>EHR Maintenance and Support MAY include for example:</w:t>
      </w:r>
    </w:p>
    <w:p w14:paraId="255D9AEF" w14:textId="77777777" w:rsidR="000E2470" w:rsidRPr="00383004" w:rsidRDefault="000E2470" w:rsidP="000E2470">
      <w:pPr>
        <w:numPr>
          <w:ilvl w:val="0"/>
          <w:numId w:val="7"/>
        </w:numPr>
        <w:spacing w:after="160"/>
        <w:rPr>
          <w:sz w:val="24"/>
          <w:szCs w:val="24"/>
        </w:rPr>
      </w:pPr>
      <w:r w:rsidRPr="00383004">
        <w:rPr>
          <w:sz w:val="24"/>
          <w:szCs w:val="24"/>
        </w:rPr>
        <w:t>Technical upkeep of the system (i.e. bug fixes, patches, updates)</w:t>
      </w:r>
    </w:p>
    <w:p w14:paraId="130D8823" w14:textId="77777777" w:rsidR="000E2470" w:rsidRPr="00383004" w:rsidRDefault="000E2470" w:rsidP="000E2470">
      <w:pPr>
        <w:numPr>
          <w:ilvl w:val="0"/>
          <w:numId w:val="7"/>
        </w:numPr>
        <w:spacing w:after="160"/>
        <w:rPr>
          <w:sz w:val="24"/>
          <w:szCs w:val="24"/>
        </w:rPr>
      </w:pPr>
      <w:r w:rsidRPr="00383004">
        <w:rPr>
          <w:sz w:val="24"/>
          <w:szCs w:val="24"/>
        </w:rPr>
        <w:t>Technical and Help Desk Support</w:t>
      </w:r>
    </w:p>
    <w:p w14:paraId="092C5ADE" w14:textId="77777777" w:rsidR="000E2470" w:rsidRPr="00383004" w:rsidRDefault="000E2470" w:rsidP="000E2470">
      <w:pPr>
        <w:numPr>
          <w:ilvl w:val="0"/>
          <w:numId w:val="7"/>
        </w:numPr>
        <w:spacing w:after="160"/>
        <w:rPr>
          <w:sz w:val="24"/>
          <w:szCs w:val="24"/>
        </w:rPr>
      </w:pPr>
      <w:r w:rsidRPr="00383004">
        <w:rPr>
          <w:sz w:val="24"/>
          <w:szCs w:val="24"/>
        </w:rPr>
        <w:t>Database Maintenance and Infrastructure (i.e. data backup, server maintenance)</w:t>
      </w:r>
    </w:p>
    <w:p w14:paraId="05A6BA50" w14:textId="77777777" w:rsidR="000E2470" w:rsidRPr="00383004" w:rsidRDefault="000E2470" w:rsidP="000E2470">
      <w:pPr>
        <w:numPr>
          <w:ilvl w:val="0"/>
          <w:numId w:val="7"/>
        </w:numPr>
        <w:spacing w:after="160"/>
        <w:rPr>
          <w:sz w:val="24"/>
          <w:szCs w:val="24"/>
        </w:rPr>
      </w:pPr>
      <w:r w:rsidRPr="00383004">
        <w:rPr>
          <w:sz w:val="24"/>
          <w:szCs w:val="24"/>
        </w:rPr>
        <w:t>Training resources and knowledge bases (i.e. release notes, training material)</w:t>
      </w:r>
    </w:p>
    <w:p w14:paraId="31EABAFA" w14:textId="77777777" w:rsidR="001760F2" w:rsidRDefault="000E2470" w:rsidP="000E2470">
      <w:pPr>
        <w:spacing w:after="160"/>
        <w:ind w:left="360"/>
        <w:rPr>
          <w:sz w:val="24"/>
          <w:szCs w:val="24"/>
        </w:rPr>
      </w:pPr>
      <w:r w:rsidRPr="00383004">
        <w:rPr>
          <w:sz w:val="24"/>
          <w:szCs w:val="24"/>
        </w:rPr>
        <w:t>Refer to the Instructions within the budget template: “7. Only one year of maintenance and support for EHR tiers is allowed in this budget period. Years 2 and 3 of EHR maintenance can be submitted in 2027 and 2028.”</w:t>
      </w:r>
    </w:p>
    <w:p w14:paraId="0C4C6B86" w14:textId="34474A9D" w:rsidR="000E2470" w:rsidRDefault="001760F2" w:rsidP="000E2470">
      <w:pPr>
        <w:spacing w:after="160"/>
        <w:ind w:left="360"/>
        <w:rPr>
          <w:sz w:val="24"/>
          <w:szCs w:val="24"/>
        </w:rPr>
      </w:pPr>
      <w:r w:rsidRPr="00383004">
        <w:rPr>
          <w:sz w:val="24"/>
          <w:szCs w:val="24"/>
        </w:rPr>
        <w:t>Maintenance and Support for EHR enhancements are only eligible for the cost increase attributable to the enhancement. (</w:t>
      </w:r>
      <w:r w:rsidR="00506F51">
        <w:rPr>
          <w:sz w:val="24"/>
          <w:szCs w:val="24"/>
        </w:rPr>
        <w:t xml:space="preserve">i.e. </w:t>
      </w:r>
      <w:r w:rsidRPr="00383004">
        <w:rPr>
          <w:sz w:val="24"/>
          <w:szCs w:val="24"/>
        </w:rPr>
        <w:t xml:space="preserve">if </w:t>
      </w:r>
      <w:r w:rsidR="00506F51">
        <w:rPr>
          <w:sz w:val="24"/>
          <w:szCs w:val="24"/>
        </w:rPr>
        <w:t xml:space="preserve">current </w:t>
      </w:r>
      <w:r w:rsidRPr="00383004">
        <w:rPr>
          <w:sz w:val="24"/>
          <w:szCs w:val="24"/>
        </w:rPr>
        <w:t>annual maintenance and support is $10,000 and the enhancement increases that cost by $200 you may apply for $200). </w:t>
      </w:r>
      <w:r w:rsidR="000E2470" w:rsidRPr="00383004">
        <w:rPr>
          <w:sz w:val="24"/>
          <w:szCs w:val="24"/>
        </w:rPr>
        <w:br/>
      </w:r>
    </w:p>
    <w:p w14:paraId="2BD1EB7A" w14:textId="77777777" w:rsidR="00506F51" w:rsidRPr="00383004" w:rsidRDefault="00506F51" w:rsidP="000E2470">
      <w:pPr>
        <w:spacing w:after="160"/>
        <w:ind w:left="360"/>
        <w:rPr>
          <w:sz w:val="24"/>
          <w:szCs w:val="24"/>
        </w:rPr>
      </w:pPr>
    </w:p>
    <w:p w14:paraId="41D0A07E" w14:textId="1C72BA9C" w:rsidR="000E2470" w:rsidRPr="00383004" w:rsidRDefault="000E2470" w:rsidP="000E2470">
      <w:pPr>
        <w:pStyle w:val="ListParagraph"/>
        <w:numPr>
          <w:ilvl w:val="0"/>
          <w:numId w:val="3"/>
        </w:numPr>
        <w:spacing w:after="160"/>
        <w:rPr>
          <w:sz w:val="24"/>
          <w:szCs w:val="24"/>
        </w:rPr>
      </w:pPr>
      <w:r w:rsidRPr="00383004">
        <w:rPr>
          <w:b/>
          <w:bCs/>
          <w:sz w:val="24"/>
          <w:szCs w:val="24"/>
        </w:rPr>
        <w:lastRenderedPageBreak/>
        <w:t>Are EHR maintenance, hosting, support, upgrades, licensing, and service contracts eligible costs? If so, may these costs be included under Tier D?</w:t>
      </w:r>
      <w:r w:rsidRPr="00383004">
        <w:rPr>
          <w:sz w:val="24"/>
          <w:szCs w:val="24"/>
        </w:rPr>
        <w:br/>
        <w:t> </w:t>
      </w:r>
    </w:p>
    <w:p w14:paraId="04690C39" w14:textId="5DE40F35" w:rsidR="000E2470" w:rsidRDefault="000E2470" w:rsidP="000E2470">
      <w:pPr>
        <w:pStyle w:val="ListParagraph"/>
        <w:spacing w:after="160"/>
        <w:ind w:left="360"/>
        <w:rPr>
          <w:sz w:val="24"/>
          <w:szCs w:val="24"/>
        </w:rPr>
      </w:pPr>
      <w:r w:rsidRPr="00383004">
        <w:rPr>
          <w:b/>
          <w:bCs/>
          <w:color w:val="C00000"/>
          <w:sz w:val="24"/>
          <w:szCs w:val="24"/>
        </w:rPr>
        <w:t>Answer:</w:t>
      </w:r>
      <w:r w:rsidRPr="00383004">
        <w:rPr>
          <w:sz w:val="24"/>
          <w:szCs w:val="24"/>
        </w:rPr>
        <w:t xml:space="preserve"> </w:t>
      </w:r>
      <w:r w:rsidR="00506F51" w:rsidRPr="00506F51">
        <w:rPr>
          <w:sz w:val="24"/>
          <w:szCs w:val="24"/>
        </w:rPr>
        <w:t>Applications for EHR related projects must adhere to the Maintenance and Support description listed within the tier you are requesting funds (Tier A, B, or C)</w:t>
      </w:r>
    </w:p>
    <w:p w14:paraId="10545647" w14:textId="77777777" w:rsidR="00506F51" w:rsidRPr="00383004" w:rsidRDefault="00506F51" w:rsidP="000E2470">
      <w:pPr>
        <w:pStyle w:val="ListParagraph"/>
        <w:spacing w:after="160"/>
        <w:ind w:left="360"/>
        <w:rPr>
          <w:sz w:val="24"/>
          <w:szCs w:val="24"/>
        </w:rPr>
      </w:pPr>
    </w:p>
    <w:p w14:paraId="01D58796" w14:textId="77777777" w:rsidR="000E2470" w:rsidRPr="00383004" w:rsidRDefault="000E2470" w:rsidP="000E2470">
      <w:pPr>
        <w:pStyle w:val="ListParagraph"/>
        <w:numPr>
          <w:ilvl w:val="0"/>
          <w:numId w:val="3"/>
        </w:numPr>
        <w:spacing w:after="160"/>
        <w:rPr>
          <w:sz w:val="24"/>
          <w:szCs w:val="24"/>
        </w:rPr>
      </w:pPr>
      <w:r w:rsidRPr="00383004">
        <w:rPr>
          <w:b/>
          <w:bCs/>
          <w:sz w:val="24"/>
          <w:szCs w:val="24"/>
        </w:rPr>
        <w:t>Are enhanced EHR capabilities, such as ambient listening with EMR integration, blood bank capabilities, or other add-ons, eligible if they improve rural access, care coordination, interoperability, or patient safety?</w:t>
      </w:r>
      <w:r w:rsidRPr="00383004">
        <w:rPr>
          <w:sz w:val="24"/>
          <w:szCs w:val="24"/>
        </w:rPr>
        <w:br/>
      </w:r>
    </w:p>
    <w:p w14:paraId="6846435C" w14:textId="33593F13" w:rsidR="000E2470" w:rsidRDefault="000E2470" w:rsidP="000E2470">
      <w:pPr>
        <w:pStyle w:val="ListParagraph"/>
        <w:spacing w:after="160"/>
        <w:ind w:left="360"/>
        <w:rPr>
          <w:sz w:val="24"/>
          <w:szCs w:val="24"/>
        </w:rPr>
      </w:pPr>
      <w:r w:rsidRPr="00383004">
        <w:rPr>
          <w:b/>
          <w:bCs/>
          <w:color w:val="C00000"/>
          <w:sz w:val="24"/>
          <w:szCs w:val="24"/>
        </w:rPr>
        <w:t>Answer:</w:t>
      </w:r>
      <w:r w:rsidRPr="00383004">
        <w:rPr>
          <w:sz w:val="24"/>
          <w:szCs w:val="24"/>
        </w:rPr>
        <w:t> Place these components within your application and they will be considered for funding.</w:t>
      </w:r>
    </w:p>
    <w:p w14:paraId="449FAA0B" w14:textId="77777777" w:rsidR="007F6C32" w:rsidRPr="00383004" w:rsidRDefault="007F6C32" w:rsidP="000E2470">
      <w:pPr>
        <w:pStyle w:val="ListParagraph"/>
        <w:spacing w:after="160"/>
        <w:ind w:left="360"/>
        <w:rPr>
          <w:sz w:val="24"/>
          <w:szCs w:val="24"/>
        </w:rPr>
      </w:pPr>
    </w:p>
    <w:p w14:paraId="6A931861" w14:textId="4117083E" w:rsidR="000E2470" w:rsidRPr="00383004" w:rsidRDefault="000E2470" w:rsidP="000E2470">
      <w:pPr>
        <w:pStyle w:val="ListParagraph"/>
        <w:numPr>
          <w:ilvl w:val="0"/>
          <w:numId w:val="3"/>
        </w:numPr>
        <w:spacing w:after="160"/>
        <w:rPr>
          <w:sz w:val="24"/>
          <w:szCs w:val="24"/>
        </w:rPr>
      </w:pPr>
      <w:r w:rsidRPr="00383004">
        <w:rPr>
          <w:b/>
          <w:bCs/>
          <w:sz w:val="24"/>
          <w:szCs w:val="24"/>
        </w:rPr>
        <w:t>Can operational equipment-to-EHR integration costs be classified as an EHR enhancement under Tier B, equipment infrastructure under Tier D, or either</w:t>
      </w:r>
      <w:r w:rsidRPr="00383004">
        <w:rPr>
          <w:b/>
          <w:bCs/>
          <w:sz w:val="24"/>
          <w:szCs w:val="24"/>
        </w:rPr>
        <w:br/>
        <w:t>category depending on the type of cost? For example, how would a facility categorize the purchase of point-of-care ventilators, infusion pumps, or vital sign monitors to enable the new EHR to receive readings, trigger alerts, and pull documentation?</w:t>
      </w:r>
    </w:p>
    <w:p w14:paraId="281B3A06" w14:textId="58A1CD98" w:rsidR="000E2470" w:rsidRPr="00383004" w:rsidRDefault="000E2470" w:rsidP="000E2470">
      <w:pPr>
        <w:spacing w:after="160"/>
        <w:ind w:firstLine="360"/>
        <w:rPr>
          <w:sz w:val="24"/>
          <w:szCs w:val="24"/>
        </w:rPr>
      </w:pPr>
      <w:r w:rsidRPr="00383004">
        <w:rPr>
          <w:sz w:val="24"/>
          <w:szCs w:val="24"/>
        </w:rPr>
        <w:t> </w:t>
      </w:r>
      <w:r w:rsidRPr="00383004">
        <w:rPr>
          <w:b/>
          <w:bCs/>
          <w:color w:val="C00000"/>
          <w:sz w:val="24"/>
          <w:szCs w:val="24"/>
        </w:rPr>
        <w:t>Answer:</w:t>
      </w:r>
      <w:r w:rsidRPr="00383004">
        <w:rPr>
          <w:color w:val="C00000"/>
          <w:sz w:val="24"/>
          <w:szCs w:val="24"/>
        </w:rPr>
        <w:t> </w:t>
      </w:r>
      <w:r w:rsidRPr="00383004">
        <w:rPr>
          <w:sz w:val="24"/>
          <w:szCs w:val="24"/>
        </w:rPr>
        <w:t>These costs should be placed in Tier D.</w:t>
      </w:r>
    </w:p>
    <w:p w14:paraId="4FE81C37" w14:textId="6E579051" w:rsidR="004B09B3" w:rsidRPr="00383004" w:rsidRDefault="000E2470" w:rsidP="004B09B3">
      <w:pPr>
        <w:pStyle w:val="ListParagraph"/>
        <w:numPr>
          <w:ilvl w:val="0"/>
          <w:numId w:val="3"/>
        </w:numPr>
        <w:rPr>
          <w:sz w:val="24"/>
          <w:szCs w:val="24"/>
        </w:rPr>
      </w:pPr>
      <w:r w:rsidRPr="00383004">
        <w:rPr>
          <w:b/>
          <w:bCs/>
          <w:sz w:val="24"/>
          <w:szCs w:val="24"/>
        </w:rPr>
        <w:t>Are health plan integration features eligible for funding?</w:t>
      </w:r>
      <w:r w:rsidRPr="00383004">
        <w:rPr>
          <w:sz w:val="24"/>
          <w:szCs w:val="24"/>
        </w:rPr>
        <w:br/>
        <w:t>     </w:t>
      </w:r>
    </w:p>
    <w:p w14:paraId="378DCA87" w14:textId="0C3C2243" w:rsidR="000E2470" w:rsidRPr="00383004" w:rsidRDefault="000E2470" w:rsidP="004B09B3">
      <w:pPr>
        <w:spacing w:after="160"/>
        <w:ind w:firstLine="360"/>
        <w:rPr>
          <w:sz w:val="24"/>
          <w:szCs w:val="24"/>
        </w:rPr>
      </w:pPr>
      <w:r w:rsidRPr="00383004">
        <w:rPr>
          <w:b/>
          <w:bCs/>
          <w:color w:val="C00000"/>
          <w:sz w:val="24"/>
          <w:szCs w:val="24"/>
        </w:rPr>
        <w:t>Answer:</w:t>
      </w:r>
      <w:r w:rsidRPr="00383004">
        <w:rPr>
          <w:sz w:val="24"/>
          <w:szCs w:val="24"/>
        </w:rPr>
        <w:t xml:space="preserve"> Submit</w:t>
      </w:r>
      <w:r w:rsidR="004B09B3" w:rsidRPr="00383004">
        <w:rPr>
          <w:sz w:val="24"/>
          <w:szCs w:val="24"/>
        </w:rPr>
        <w:t xml:space="preserve"> an application</w:t>
      </w:r>
      <w:r w:rsidRPr="00383004">
        <w:rPr>
          <w:sz w:val="24"/>
          <w:szCs w:val="24"/>
        </w:rPr>
        <w:t xml:space="preserve"> for consideration.</w:t>
      </w:r>
    </w:p>
    <w:p w14:paraId="49E3B987" w14:textId="2646F239" w:rsidR="00E6205D" w:rsidRDefault="00E6205D" w:rsidP="00E6205D">
      <w:pPr>
        <w:pStyle w:val="ListParagraph"/>
        <w:numPr>
          <w:ilvl w:val="0"/>
          <w:numId w:val="3"/>
        </w:numPr>
        <w:spacing w:after="160"/>
        <w:rPr>
          <w:b/>
          <w:bCs/>
          <w:sz w:val="24"/>
          <w:szCs w:val="24"/>
        </w:rPr>
      </w:pPr>
      <w:r>
        <w:rPr>
          <w:b/>
          <w:bCs/>
          <w:sz w:val="24"/>
          <w:szCs w:val="24"/>
        </w:rPr>
        <w:t xml:space="preserve"> </w:t>
      </w:r>
      <w:r w:rsidRPr="00E6205D">
        <w:rPr>
          <w:b/>
          <w:bCs/>
          <w:sz w:val="24"/>
          <w:szCs w:val="24"/>
        </w:rPr>
        <w:t>Can healthcare entities apply for funding as a hub in Tier G and then contract with independent sites to provide services?</w:t>
      </w:r>
    </w:p>
    <w:p w14:paraId="5FB21A90" w14:textId="77777777" w:rsidR="00E6205D" w:rsidRPr="00E6205D" w:rsidRDefault="00E6205D" w:rsidP="00E6205D">
      <w:pPr>
        <w:pStyle w:val="ListParagraph"/>
        <w:spacing w:after="160"/>
        <w:ind w:left="360"/>
        <w:rPr>
          <w:b/>
          <w:bCs/>
          <w:sz w:val="24"/>
          <w:szCs w:val="24"/>
        </w:rPr>
      </w:pPr>
    </w:p>
    <w:p w14:paraId="40514AEE" w14:textId="77777777" w:rsidR="00E6205D" w:rsidRPr="00E6205D" w:rsidRDefault="00E6205D" w:rsidP="00E6205D">
      <w:pPr>
        <w:pStyle w:val="ListParagraph"/>
        <w:spacing w:after="160"/>
        <w:ind w:left="360"/>
        <w:rPr>
          <w:sz w:val="24"/>
          <w:szCs w:val="24"/>
        </w:rPr>
      </w:pPr>
      <w:r w:rsidRPr="00E6205D">
        <w:rPr>
          <w:b/>
          <w:bCs/>
          <w:color w:val="EE0000"/>
          <w:sz w:val="24"/>
          <w:szCs w:val="24"/>
        </w:rPr>
        <w:t>Answer:</w:t>
      </w:r>
      <w:r w:rsidRPr="00E6205D">
        <w:rPr>
          <w:b/>
          <w:bCs/>
          <w:sz w:val="24"/>
          <w:szCs w:val="24"/>
        </w:rPr>
        <w:t> </w:t>
      </w:r>
      <w:r w:rsidRPr="00E6205D">
        <w:rPr>
          <w:sz w:val="24"/>
          <w:szCs w:val="24"/>
        </w:rPr>
        <w:t>Funding applications must be submitted by the individual organization seeking to address their specific challenges. Organizations may partner with a healthcare entity that provides services; however, the organization seeking to partner must be the applicant and recipient of the funding.</w:t>
      </w:r>
    </w:p>
    <w:p w14:paraId="09B472F7" w14:textId="65010782" w:rsidR="00E6205D" w:rsidRPr="00E6205D" w:rsidRDefault="00E6205D" w:rsidP="00E6205D">
      <w:pPr>
        <w:pStyle w:val="ListParagraph"/>
        <w:spacing w:after="160"/>
        <w:ind w:left="360"/>
        <w:rPr>
          <w:b/>
          <w:bCs/>
          <w:sz w:val="24"/>
          <w:szCs w:val="24"/>
        </w:rPr>
      </w:pPr>
    </w:p>
    <w:p w14:paraId="6AAB33C9" w14:textId="77777777" w:rsidR="00E6205D" w:rsidRPr="00E6205D" w:rsidRDefault="00E6205D" w:rsidP="00E6205D">
      <w:pPr>
        <w:pStyle w:val="ListParagraph"/>
        <w:numPr>
          <w:ilvl w:val="0"/>
          <w:numId w:val="3"/>
        </w:numPr>
        <w:spacing w:after="160"/>
        <w:rPr>
          <w:b/>
          <w:bCs/>
          <w:sz w:val="24"/>
          <w:szCs w:val="24"/>
        </w:rPr>
      </w:pPr>
      <w:r w:rsidRPr="00E6205D">
        <w:rPr>
          <w:b/>
          <w:bCs/>
          <w:sz w:val="24"/>
          <w:szCs w:val="24"/>
        </w:rPr>
        <w:t>How should the project start date be defined, and how should already-incurred costs be documented for EMR transition activities that began before the application</w:t>
      </w:r>
      <w:r w:rsidRPr="00E6205D">
        <w:rPr>
          <w:b/>
          <w:bCs/>
          <w:sz w:val="24"/>
          <w:szCs w:val="24"/>
        </w:rPr>
        <w:br/>
        <w:t>release?</w:t>
      </w:r>
    </w:p>
    <w:p w14:paraId="44EE9FDA" w14:textId="77777777" w:rsidR="00E6205D" w:rsidRPr="00E6205D" w:rsidRDefault="00E6205D" w:rsidP="00E6205D">
      <w:pPr>
        <w:pStyle w:val="ListParagraph"/>
        <w:spacing w:after="160"/>
        <w:ind w:left="360"/>
        <w:rPr>
          <w:b/>
          <w:bCs/>
          <w:sz w:val="24"/>
          <w:szCs w:val="24"/>
        </w:rPr>
      </w:pPr>
      <w:r w:rsidRPr="00E6205D">
        <w:rPr>
          <w:b/>
          <w:bCs/>
          <w:sz w:val="24"/>
          <w:szCs w:val="24"/>
        </w:rPr>
        <w:t> </w:t>
      </w:r>
    </w:p>
    <w:p w14:paraId="11775560" w14:textId="77777777" w:rsidR="00E6205D" w:rsidRPr="00E6205D" w:rsidRDefault="00E6205D" w:rsidP="00E6205D">
      <w:pPr>
        <w:pStyle w:val="ListParagraph"/>
        <w:spacing w:after="160"/>
        <w:ind w:left="360"/>
        <w:rPr>
          <w:sz w:val="24"/>
          <w:szCs w:val="24"/>
        </w:rPr>
      </w:pPr>
      <w:r w:rsidRPr="00E6205D">
        <w:rPr>
          <w:b/>
          <w:bCs/>
          <w:color w:val="EE0000"/>
          <w:sz w:val="24"/>
          <w:szCs w:val="24"/>
        </w:rPr>
        <w:t>Answer:</w:t>
      </w:r>
      <w:r w:rsidRPr="00E6205D">
        <w:rPr>
          <w:b/>
          <w:bCs/>
          <w:sz w:val="24"/>
          <w:szCs w:val="24"/>
        </w:rPr>
        <w:t> </w:t>
      </w:r>
      <w:r w:rsidRPr="00E6205D">
        <w:rPr>
          <w:sz w:val="24"/>
          <w:szCs w:val="24"/>
        </w:rPr>
        <w:t>Costs incurred on or after 2/20/2026 may be eligible. Document the receipts; they will be required for reimbursement.</w:t>
      </w:r>
    </w:p>
    <w:p w14:paraId="69217542" w14:textId="77777777" w:rsidR="00E6205D" w:rsidRDefault="00E6205D" w:rsidP="00E6205D">
      <w:pPr>
        <w:pStyle w:val="ListParagraph"/>
        <w:spacing w:after="160"/>
        <w:ind w:left="360"/>
        <w:rPr>
          <w:sz w:val="24"/>
          <w:szCs w:val="24"/>
        </w:rPr>
      </w:pPr>
    </w:p>
    <w:p w14:paraId="2A12FBEC" w14:textId="6C934741" w:rsidR="00E6205D" w:rsidRDefault="00E6205D" w:rsidP="00E6205D">
      <w:pPr>
        <w:pStyle w:val="ListParagraph"/>
        <w:spacing w:after="160"/>
        <w:ind w:left="360"/>
        <w:rPr>
          <w:sz w:val="24"/>
          <w:szCs w:val="24"/>
        </w:rPr>
      </w:pPr>
      <w:r w:rsidRPr="00E6205D">
        <w:rPr>
          <w:sz w:val="24"/>
          <w:szCs w:val="24"/>
        </w:rPr>
        <w:t>Please note: RHT federal funds cannot supplant any other federal funds paying for the same project. </w:t>
      </w:r>
    </w:p>
    <w:p w14:paraId="0D400883" w14:textId="77777777" w:rsidR="00E6205D" w:rsidRPr="00E6205D" w:rsidRDefault="00E6205D" w:rsidP="00E6205D">
      <w:pPr>
        <w:pStyle w:val="ListParagraph"/>
        <w:spacing w:after="160"/>
        <w:ind w:left="360"/>
        <w:rPr>
          <w:sz w:val="24"/>
          <w:szCs w:val="24"/>
        </w:rPr>
      </w:pPr>
    </w:p>
    <w:p w14:paraId="0E5A1454" w14:textId="00192C63" w:rsidR="006850E4" w:rsidRPr="00383004" w:rsidRDefault="006850E4" w:rsidP="006850E4">
      <w:pPr>
        <w:pStyle w:val="ListParagraph"/>
        <w:numPr>
          <w:ilvl w:val="0"/>
          <w:numId w:val="3"/>
        </w:numPr>
        <w:spacing w:after="160"/>
        <w:rPr>
          <w:b/>
          <w:bCs/>
          <w:sz w:val="24"/>
          <w:szCs w:val="24"/>
        </w:rPr>
      </w:pPr>
      <w:r w:rsidRPr="00383004">
        <w:rPr>
          <w:b/>
          <w:bCs/>
          <w:sz w:val="24"/>
          <w:szCs w:val="24"/>
        </w:rPr>
        <w:t xml:space="preserve">Are mobile diagnostic units eligible for funding?  </w:t>
      </w:r>
    </w:p>
    <w:p w14:paraId="0126C389" w14:textId="77777777" w:rsidR="006850E4" w:rsidRPr="00383004" w:rsidRDefault="006850E4" w:rsidP="006850E4">
      <w:pPr>
        <w:pStyle w:val="ListParagraph"/>
        <w:spacing w:after="160"/>
        <w:ind w:left="360"/>
        <w:rPr>
          <w:sz w:val="24"/>
          <w:szCs w:val="24"/>
        </w:rPr>
      </w:pPr>
    </w:p>
    <w:p w14:paraId="6C7CD2DA" w14:textId="3A674C29" w:rsidR="006850E4" w:rsidRPr="00383004" w:rsidRDefault="006850E4" w:rsidP="006850E4">
      <w:pPr>
        <w:pStyle w:val="ListParagraph"/>
        <w:spacing w:after="160"/>
        <w:ind w:left="360"/>
        <w:rPr>
          <w:sz w:val="24"/>
          <w:szCs w:val="24"/>
        </w:rPr>
      </w:pPr>
      <w:r w:rsidRPr="00383004">
        <w:rPr>
          <w:b/>
          <w:bCs/>
          <w:color w:val="C00000"/>
          <w:sz w:val="24"/>
          <w:szCs w:val="24"/>
        </w:rPr>
        <w:t>Answer:</w:t>
      </w:r>
      <w:r w:rsidRPr="00383004">
        <w:rPr>
          <w:sz w:val="24"/>
          <w:szCs w:val="24"/>
        </w:rPr>
        <w:t xml:space="preserve"> Yes, this type of equipment may be eligible. RHTP funds can be used for equipping vehicles with diagnostic tools, such as mammography, ultrasound equipment, and telerobotic endpoints. While you can outfit a mobile unit, you generally cannot use RHTP funds to construct, expand, or significantly retrofit permanent brick-and-mortar buildings.</w:t>
      </w:r>
    </w:p>
    <w:p w14:paraId="0BB1F4CD" w14:textId="77777777" w:rsidR="006850E4" w:rsidRPr="00383004" w:rsidRDefault="006850E4" w:rsidP="006850E4">
      <w:pPr>
        <w:pStyle w:val="ListParagraph"/>
        <w:spacing w:after="160"/>
        <w:ind w:left="360"/>
        <w:rPr>
          <w:sz w:val="24"/>
          <w:szCs w:val="24"/>
        </w:rPr>
      </w:pPr>
    </w:p>
    <w:p w14:paraId="09941C21" w14:textId="59233FB9" w:rsidR="006850E4" w:rsidRPr="00383004" w:rsidRDefault="006850E4" w:rsidP="006850E4">
      <w:pPr>
        <w:pStyle w:val="ListParagraph"/>
        <w:numPr>
          <w:ilvl w:val="0"/>
          <w:numId w:val="3"/>
        </w:numPr>
        <w:spacing w:after="160"/>
        <w:rPr>
          <w:b/>
          <w:bCs/>
          <w:sz w:val="24"/>
          <w:szCs w:val="24"/>
        </w:rPr>
      </w:pPr>
      <w:r w:rsidRPr="00383004">
        <w:rPr>
          <w:b/>
          <w:bCs/>
          <w:sz w:val="24"/>
          <w:szCs w:val="24"/>
        </w:rPr>
        <w:t>If a project takes more than one year to fund, how should that be framed in the project budget?</w:t>
      </w:r>
    </w:p>
    <w:p w14:paraId="384BA45C" w14:textId="6AC4D6B4" w:rsidR="000E2470" w:rsidRPr="00383004" w:rsidRDefault="006850E4" w:rsidP="006850E4">
      <w:pPr>
        <w:spacing w:after="160"/>
        <w:ind w:left="360"/>
        <w:rPr>
          <w:sz w:val="24"/>
          <w:szCs w:val="24"/>
        </w:rPr>
      </w:pPr>
      <w:r w:rsidRPr="00383004">
        <w:rPr>
          <w:b/>
          <w:bCs/>
          <w:color w:val="C00000"/>
          <w:sz w:val="24"/>
          <w:szCs w:val="24"/>
        </w:rPr>
        <w:t>Answer:</w:t>
      </w:r>
      <w:r w:rsidRPr="00383004">
        <w:rPr>
          <w:sz w:val="24"/>
          <w:szCs w:val="24"/>
        </w:rPr>
        <w:t xml:space="preserve"> When applying for funding through this year’s (Year 1) grant, upload documentation from the vendor specifying the amount due before July 31, 2027, whether as a down payment or installment payments for consideration. Any remaining balance may be included in the Year 2 application. However, please note that Year 2 funding has not yet been approved or authorized and is therefore subject to risk.</w:t>
      </w:r>
    </w:p>
    <w:p w14:paraId="141C9D60" w14:textId="77777777" w:rsidR="006850E4" w:rsidRPr="00383004" w:rsidRDefault="006850E4" w:rsidP="006850E4">
      <w:pPr>
        <w:pStyle w:val="ListParagraph"/>
        <w:numPr>
          <w:ilvl w:val="0"/>
          <w:numId w:val="3"/>
        </w:numPr>
        <w:spacing w:after="160"/>
        <w:rPr>
          <w:b/>
          <w:bCs/>
          <w:sz w:val="24"/>
          <w:szCs w:val="24"/>
        </w:rPr>
      </w:pPr>
      <w:r w:rsidRPr="00383004">
        <w:rPr>
          <w:b/>
          <w:bCs/>
          <w:sz w:val="24"/>
          <w:szCs w:val="24"/>
        </w:rPr>
        <w:t>Our facility is not confident that we can complete our project by July 2027. If we are not ready to apply, can we apply in the next round?</w:t>
      </w:r>
    </w:p>
    <w:p w14:paraId="2BE376FA" w14:textId="499D1438" w:rsidR="006850E4" w:rsidRPr="00383004" w:rsidRDefault="006850E4" w:rsidP="006850E4">
      <w:pPr>
        <w:pStyle w:val="ListParagraph"/>
        <w:spacing w:after="160"/>
        <w:ind w:left="360"/>
        <w:rPr>
          <w:sz w:val="24"/>
          <w:szCs w:val="24"/>
        </w:rPr>
      </w:pPr>
      <w:r w:rsidRPr="00383004">
        <w:rPr>
          <w:b/>
          <w:bCs/>
          <w:color w:val="C00000"/>
          <w:sz w:val="24"/>
          <w:szCs w:val="24"/>
        </w:rPr>
        <w:t>Answer:</w:t>
      </w:r>
      <w:r w:rsidRPr="00383004">
        <w:rPr>
          <w:sz w:val="24"/>
          <w:szCs w:val="24"/>
        </w:rPr>
        <w:t xml:space="preserve"> Yes. The first grant period is 2/20/2026 - 7/31/2027. If CMS approves the second year (of five) of funding, we will release the next RFP ~January 2027. This funding will be available (2027 ~ July 2028).</w:t>
      </w:r>
    </w:p>
    <w:p w14:paraId="7BD835D4" w14:textId="77777777" w:rsidR="00522FEA" w:rsidRPr="00383004" w:rsidRDefault="00522FEA" w:rsidP="006850E4">
      <w:pPr>
        <w:pStyle w:val="ListParagraph"/>
        <w:spacing w:after="160"/>
        <w:ind w:left="360"/>
        <w:rPr>
          <w:sz w:val="24"/>
          <w:szCs w:val="24"/>
        </w:rPr>
      </w:pPr>
    </w:p>
    <w:p w14:paraId="783C06A0" w14:textId="688C07AF" w:rsidR="00522FEA" w:rsidRPr="00383004" w:rsidRDefault="00522FEA" w:rsidP="00522FEA">
      <w:pPr>
        <w:pStyle w:val="ListParagraph"/>
        <w:numPr>
          <w:ilvl w:val="0"/>
          <w:numId w:val="3"/>
        </w:numPr>
        <w:spacing w:after="160"/>
        <w:rPr>
          <w:b/>
          <w:bCs/>
          <w:sz w:val="24"/>
          <w:szCs w:val="24"/>
        </w:rPr>
      </w:pPr>
      <w:r w:rsidRPr="00383004">
        <w:rPr>
          <w:b/>
          <w:bCs/>
          <w:sz w:val="24"/>
          <w:szCs w:val="24"/>
        </w:rPr>
        <w:t>What file types will the online application accept?</w:t>
      </w:r>
    </w:p>
    <w:p w14:paraId="6DF63568" w14:textId="77777777" w:rsidR="00522FEA" w:rsidRPr="00383004" w:rsidRDefault="00522FEA" w:rsidP="00522FEA">
      <w:pPr>
        <w:pStyle w:val="ListParagraph"/>
        <w:spacing w:after="160"/>
        <w:ind w:left="360"/>
        <w:rPr>
          <w:sz w:val="24"/>
          <w:szCs w:val="24"/>
        </w:rPr>
      </w:pPr>
    </w:p>
    <w:p w14:paraId="77A2C01D" w14:textId="77777777" w:rsidR="00383004" w:rsidRPr="00383004" w:rsidRDefault="00383004" w:rsidP="00522FEA">
      <w:pPr>
        <w:pStyle w:val="ListParagraph"/>
        <w:spacing w:after="160"/>
        <w:ind w:left="360"/>
        <w:rPr>
          <w:sz w:val="24"/>
          <w:szCs w:val="24"/>
        </w:rPr>
      </w:pPr>
      <w:r w:rsidRPr="00383004">
        <w:rPr>
          <w:b/>
          <w:bCs/>
          <w:color w:val="C00000"/>
          <w:sz w:val="24"/>
          <w:szCs w:val="24"/>
        </w:rPr>
        <w:t>Answer:</w:t>
      </w:r>
      <w:r w:rsidRPr="00383004">
        <w:rPr>
          <w:sz w:val="24"/>
          <w:szCs w:val="24"/>
        </w:rPr>
        <w:t xml:space="preserve"> </w:t>
      </w:r>
    </w:p>
    <w:p w14:paraId="457291F5" w14:textId="658342B3" w:rsidR="00522FEA" w:rsidRPr="00383004" w:rsidRDefault="00522FEA" w:rsidP="00522FEA">
      <w:pPr>
        <w:pStyle w:val="ListParagraph"/>
        <w:spacing w:after="160"/>
        <w:ind w:left="360"/>
        <w:rPr>
          <w:sz w:val="24"/>
          <w:szCs w:val="24"/>
        </w:rPr>
      </w:pPr>
      <w:r w:rsidRPr="00383004">
        <w:rPr>
          <w:sz w:val="24"/>
          <w:szCs w:val="24"/>
        </w:rPr>
        <w:t>Letter of Commitment described in Section V. 5. of the Grant Guidance (PDF, DOC)</w:t>
      </w:r>
    </w:p>
    <w:p w14:paraId="575633A7" w14:textId="77777777" w:rsidR="00522FEA" w:rsidRPr="00383004" w:rsidRDefault="00522FEA" w:rsidP="00522FEA">
      <w:pPr>
        <w:pStyle w:val="ListParagraph"/>
        <w:spacing w:after="160"/>
        <w:ind w:left="360"/>
        <w:rPr>
          <w:sz w:val="24"/>
          <w:szCs w:val="24"/>
        </w:rPr>
      </w:pPr>
      <w:r w:rsidRPr="00383004">
        <w:rPr>
          <w:sz w:val="24"/>
          <w:szCs w:val="24"/>
        </w:rPr>
        <w:t>Copy of your current W9 (PDF)</w:t>
      </w:r>
    </w:p>
    <w:p w14:paraId="21086ABB" w14:textId="77777777" w:rsidR="00522FEA" w:rsidRPr="00383004" w:rsidRDefault="00522FEA" w:rsidP="00522FEA">
      <w:pPr>
        <w:pStyle w:val="ListParagraph"/>
        <w:spacing w:after="160"/>
        <w:ind w:left="360"/>
        <w:rPr>
          <w:sz w:val="24"/>
          <w:szCs w:val="24"/>
        </w:rPr>
      </w:pPr>
      <w:r w:rsidRPr="00383004">
        <w:rPr>
          <w:sz w:val="24"/>
          <w:szCs w:val="24"/>
        </w:rPr>
        <w:t>IRS Determination (PDF)</w:t>
      </w:r>
    </w:p>
    <w:p w14:paraId="5AF35256" w14:textId="77777777" w:rsidR="00522FEA" w:rsidRPr="00383004" w:rsidRDefault="00522FEA" w:rsidP="00522FEA">
      <w:pPr>
        <w:pStyle w:val="ListParagraph"/>
        <w:spacing w:after="160"/>
        <w:ind w:left="360"/>
        <w:rPr>
          <w:sz w:val="24"/>
          <w:szCs w:val="24"/>
        </w:rPr>
      </w:pPr>
      <w:r w:rsidRPr="00383004">
        <w:rPr>
          <w:sz w:val="24"/>
          <w:szCs w:val="24"/>
        </w:rPr>
        <w:t>Project Narrative (PDF, DOC)</w:t>
      </w:r>
    </w:p>
    <w:p w14:paraId="43AA953E" w14:textId="77777777" w:rsidR="00522FEA" w:rsidRPr="00383004" w:rsidRDefault="00522FEA" w:rsidP="00522FEA">
      <w:pPr>
        <w:pStyle w:val="ListParagraph"/>
        <w:spacing w:after="160"/>
        <w:ind w:left="360"/>
        <w:rPr>
          <w:sz w:val="24"/>
          <w:szCs w:val="24"/>
        </w:rPr>
      </w:pPr>
      <w:r w:rsidRPr="00383004">
        <w:rPr>
          <w:sz w:val="24"/>
          <w:szCs w:val="24"/>
        </w:rPr>
        <w:t>Budget (XLS)</w:t>
      </w:r>
    </w:p>
    <w:p w14:paraId="022C49DD" w14:textId="77777777" w:rsidR="00522FEA" w:rsidRPr="00383004" w:rsidRDefault="00522FEA" w:rsidP="00522FEA">
      <w:pPr>
        <w:pStyle w:val="ListParagraph"/>
        <w:spacing w:after="160"/>
        <w:ind w:left="360"/>
        <w:rPr>
          <w:sz w:val="24"/>
          <w:szCs w:val="24"/>
        </w:rPr>
      </w:pPr>
      <w:r w:rsidRPr="00383004">
        <w:rPr>
          <w:sz w:val="24"/>
          <w:szCs w:val="24"/>
        </w:rPr>
        <w:t>Invoice/Quote (PDF, DOC, XLS, ODT, ODS)</w:t>
      </w:r>
    </w:p>
    <w:p w14:paraId="3D1F1DDE" w14:textId="52A13968" w:rsidR="5E7FD588" w:rsidRDefault="00522FEA" w:rsidP="007B76DC">
      <w:pPr>
        <w:pStyle w:val="ListParagraph"/>
        <w:spacing w:after="160"/>
        <w:ind w:left="360"/>
        <w:rPr>
          <w:sz w:val="24"/>
          <w:szCs w:val="24"/>
        </w:rPr>
      </w:pPr>
      <w:r w:rsidRPr="00383004">
        <w:rPr>
          <w:sz w:val="24"/>
          <w:szCs w:val="24"/>
        </w:rPr>
        <w:t>Any Additional Attachments (PDF, DOC, XLS, ODT, ODS)</w:t>
      </w:r>
    </w:p>
    <w:p w14:paraId="1D41668E" w14:textId="77777777" w:rsidR="007B76DC" w:rsidRPr="007B76DC" w:rsidRDefault="007B76DC" w:rsidP="007B76DC">
      <w:pPr>
        <w:pStyle w:val="ListParagraph"/>
        <w:spacing w:after="160"/>
        <w:ind w:left="360"/>
        <w:rPr>
          <w:sz w:val="24"/>
          <w:szCs w:val="24"/>
        </w:rPr>
      </w:pPr>
    </w:p>
    <w:p w14:paraId="181633FF" w14:textId="141DDA3E" w:rsidR="62711E2C" w:rsidRPr="005C0A21" w:rsidRDefault="62711E2C" w:rsidP="5E7FD588">
      <w:pPr>
        <w:pStyle w:val="ListParagraph"/>
        <w:numPr>
          <w:ilvl w:val="0"/>
          <w:numId w:val="3"/>
        </w:numPr>
        <w:rPr>
          <w:sz w:val="24"/>
          <w:szCs w:val="24"/>
        </w:rPr>
      </w:pPr>
      <w:r w:rsidRPr="005C0A21">
        <w:rPr>
          <w:b/>
          <w:bCs/>
          <w:color w:val="222222"/>
          <w:sz w:val="24"/>
          <w:szCs w:val="24"/>
        </w:rPr>
        <w:t>We are seeking clarification on how EHR certification status is determined for purposes of the "Replacement of Non-Certified EHR Technology" category.  The ONC Certified Health IT Product List includes broad categories of certified EHRs but does not distinguish between individual software versions, some of which were not certified as of 9/1/2025.  We would appreciate clarification as to whether eligibility is based on the certification status of the specific version of an EHR in use on the eligibility date or the certification status of the broader EHR product family.</w:t>
      </w:r>
    </w:p>
    <w:p w14:paraId="437C10A6" w14:textId="52A8EC7A" w:rsidR="5E7FD588" w:rsidRDefault="5E7FD588" w:rsidP="5E7FD588">
      <w:pPr>
        <w:pStyle w:val="ListParagraph"/>
        <w:rPr>
          <w:b/>
          <w:bCs/>
          <w:color w:val="C00000"/>
          <w:sz w:val="24"/>
          <w:szCs w:val="24"/>
          <w:highlight w:val="yellow"/>
        </w:rPr>
      </w:pPr>
    </w:p>
    <w:p w14:paraId="346CB65C" w14:textId="45B73BCB" w:rsidR="2D368A28" w:rsidRDefault="2D368A28" w:rsidP="5E7FD588">
      <w:pPr>
        <w:pStyle w:val="ListParagraph"/>
        <w:rPr>
          <w:sz w:val="24"/>
          <w:szCs w:val="24"/>
        </w:rPr>
      </w:pPr>
      <w:r w:rsidRPr="0025786C">
        <w:rPr>
          <w:b/>
          <w:bCs/>
          <w:color w:val="C00000"/>
          <w:sz w:val="24"/>
          <w:szCs w:val="24"/>
        </w:rPr>
        <w:t>Answer:</w:t>
      </w:r>
      <w:r w:rsidRPr="0025786C">
        <w:rPr>
          <w:color w:val="C00000"/>
          <w:sz w:val="24"/>
          <w:szCs w:val="24"/>
        </w:rPr>
        <w:t xml:space="preserve"> </w:t>
      </w:r>
      <w:r w:rsidR="00B01182" w:rsidRPr="0025786C">
        <w:rPr>
          <w:sz w:val="24"/>
          <w:szCs w:val="24"/>
        </w:rPr>
        <w:t>CMS has</w:t>
      </w:r>
      <w:r w:rsidR="00B01182">
        <w:rPr>
          <w:sz w:val="24"/>
          <w:szCs w:val="24"/>
        </w:rPr>
        <w:t xml:space="preserve"> clarified eligibility would be based on the </w:t>
      </w:r>
      <w:r w:rsidR="00736FAC">
        <w:rPr>
          <w:sz w:val="24"/>
          <w:szCs w:val="24"/>
        </w:rPr>
        <w:t xml:space="preserve">certification status of the specific version of EHR in use on </w:t>
      </w:r>
      <w:r w:rsidR="003B11C9">
        <w:rPr>
          <w:sz w:val="24"/>
          <w:szCs w:val="24"/>
        </w:rPr>
        <w:t xml:space="preserve">09/01/2025.  </w:t>
      </w:r>
      <w:r w:rsidR="62711E2C" w:rsidRPr="5E7FD588">
        <w:rPr>
          <w:sz w:val="24"/>
          <w:szCs w:val="24"/>
        </w:rPr>
        <w:t xml:space="preserve"> </w:t>
      </w:r>
    </w:p>
    <w:p w14:paraId="6B07ADBC" w14:textId="0C3EE498" w:rsidR="5E7FD588" w:rsidRDefault="5E7FD588" w:rsidP="5E7FD588">
      <w:pPr>
        <w:pStyle w:val="ListParagraph"/>
        <w:rPr>
          <w:sz w:val="24"/>
          <w:szCs w:val="24"/>
        </w:rPr>
      </w:pPr>
    </w:p>
    <w:p w14:paraId="27F14676" w14:textId="351DF8AA" w:rsidR="62711E2C" w:rsidRDefault="62711E2C" w:rsidP="5E7FD588">
      <w:pPr>
        <w:pStyle w:val="ListParagraph"/>
        <w:numPr>
          <w:ilvl w:val="0"/>
          <w:numId w:val="3"/>
        </w:numPr>
        <w:rPr>
          <w:b/>
          <w:bCs/>
          <w:color w:val="242424"/>
          <w:sz w:val="24"/>
          <w:szCs w:val="24"/>
        </w:rPr>
      </w:pPr>
      <w:r w:rsidRPr="5E7FD588">
        <w:rPr>
          <w:b/>
          <w:bCs/>
          <w:color w:val="242424"/>
          <w:sz w:val="24"/>
          <w:szCs w:val="24"/>
        </w:rPr>
        <w:t>The RFP mentions that EHR enhancements, like implementing new modules to existing Certified EHR Technology as of 9/1/25, may be applied for. Can we add items to the budget that were purchased after 2/20/26?</w:t>
      </w:r>
    </w:p>
    <w:p w14:paraId="217A4B3F" w14:textId="301E045D" w:rsidR="5E7FD588" w:rsidRDefault="5E7FD588" w:rsidP="5E7FD588">
      <w:pPr>
        <w:ind w:left="720"/>
        <w:rPr>
          <w:sz w:val="24"/>
          <w:szCs w:val="24"/>
        </w:rPr>
      </w:pPr>
    </w:p>
    <w:p w14:paraId="415AB6E8" w14:textId="76CAAAAD" w:rsidR="22783139" w:rsidRDefault="22783139" w:rsidP="5E7FD588">
      <w:pPr>
        <w:ind w:left="720"/>
        <w:rPr>
          <w:sz w:val="24"/>
          <w:szCs w:val="24"/>
        </w:rPr>
      </w:pPr>
      <w:r w:rsidRPr="5E7FD588">
        <w:rPr>
          <w:b/>
          <w:bCs/>
          <w:color w:val="C00000"/>
          <w:sz w:val="24"/>
          <w:szCs w:val="24"/>
        </w:rPr>
        <w:t xml:space="preserve">Answer: </w:t>
      </w:r>
      <w:r w:rsidR="62711E2C" w:rsidRPr="5E7FD588">
        <w:rPr>
          <w:sz w:val="24"/>
          <w:szCs w:val="24"/>
        </w:rPr>
        <w:t>Yes, submit these items with your application for consideration.</w:t>
      </w:r>
    </w:p>
    <w:p w14:paraId="50B9507C" w14:textId="200D9E62" w:rsidR="5E7FD588" w:rsidRDefault="5E7FD588" w:rsidP="5E7FD588">
      <w:pPr>
        <w:ind w:left="720"/>
        <w:rPr>
          <w:sz w:val="24"/>
          <w:szCs w:val="24"/>
        </w:rPr>
      </w:pPr>
    </w:p>
    <w:p w14:paraId="133E1292" w14:textId="03BC5EBB" w:rsidR="62711E2C" w:rsidRDefault="62711E2C" w:rsidP="5E7FD588">
      <w:pPr>
        <w:pStyle w:val="ListParagraph"/>
        <w:numPr>
          <w:ilvl w:val="0"/>
          <w:numId w:val="3"/>
        </w:numPr>
        <w:rPr>
          <w:b/>
          <w:bCs/>
          <w:color w:val="000000" w:themeColor="text1"/>
          <w:sz w:val="24"/>
          <w:szCs w:val="24"/>
        </w:rPr>
      </w:pPr>
      <w:r w:rsidRPr="5E7FD588">
        <w:rPr>
          <w:b/>
          <w:bCs/>
          <w:color w:val="000000" w:themeColor="text1"/>
          <w:sz w:val="24"/>
          <w:szCs w:val="24"/>
        </w:rPr>
        <w:t xml:space="preserve">Please share some examples of diagnostic equipment that would be eligible under D? </w:t>
      </w:r>
    </w:p>
    <w:p w14:paraId="473084A0" w14:textId="57A120C9" w:rsidR="5E7FD588" w:rsidRDefault="5E7FD588" w:rsidP="5E7FD588">
      <w:pPr>
        <w:ind w:left="720"/>
        <w:rPr>
          <w:sz w:val="24"/>
          <w:szCs w:val="24"/>
        </w:rPr>
      </w:pPr>
    </w:p>
    <w:p w14:paraId="2B2E6583" w14:textId="73C1838F" w:rsidR="6FCFB1C1" w:rsidRDefault="6FCFB1C1" w:rsidP="5E7FD588">
      <w:pPr>
        <w:ind w:left="720"/>
        <w:rPr>
          <w:sz w:val="24"/>
          <w:szCs w:val="24"/>
        </w:rPr>
      </w:pPr>
      <w:r w:rsidRPr="5E7FD588">
        <w:rPr>
          <w:b/>
          <w:bCs/>
          <w:color w:val="C00000"/>
          <w:sz w:val="24"/>
          <w:szCs w:val="24"/>
        </w:rPr>
        <w:t xml:space="preserve">Answer: </w:t>
      </w:r>
      <w:r w:rsidR="62711E2C" w:rsidRPr="5E7FD588">
        <w:rPr>
          <w:sz w:val="24"/>
          <w:szCs w:val="24"/>
        </w:rPr>
        <w:t>Submit your needed diagnostic equipment with your application for consideration.</w:t>
      </w:r>
    </w:p>
    <w:p w14:paraId="249BF37A" w14:textId="567D86D0" w:rsidR="5E7FD588" w:rsidRDefault="5E7FD588" w:rsidP="5E7FD588">
      <w:pPr>
        <w:ind w:left="720"/>
        <w:rPr>
          <w:sz w:val="24"/>
          <w:szCs w:val="24"/>
        </w:rPr>
      </w:pPr>
    </w:p>
    <w:p w14:paraId="04C8AF9C" w14:textId="4F12C059" w:rsidR="62711E2C" w:rsidRDefault="62711E2C" w:rsidP="5E7FD588">
      <w:pPr>
        <w:pStyle w:val="ListParagraph"/>
        <w:numPr>
          <w:ilvl w:val="0"/>
          <w:numId w:val="3"/>
        </w:numPr>
        <w:rPr>
          <w:b/>
          <w:bCs/>
          <w:color w:val="FF0000"/>
          <w:sz w:val="24"/>
          <w:szCs w:val="24"/>
        </w:rPr>
      </w:pPr>
      <w:r w:rsidRPr="5E7FD588">
        <w:rPr>
          <w:b/>
          <w:bCs/>
          <w:color w:val="000000" w:themeColor="text1"/>
          <w:sz w:val="24"/>
          <w:szCs w:val="24"/>
        </w:rPr>
        <w:t>Does every budget item on our request need a corresponding quote? We've requested quotes from vendors for what we are hoping to apply for but are not sure if we will have all of them back by the deadline. Should we hold off on applying for those items until next year or submit a conservative estimate?</w:t>
      </w:r>
    </w:p>
    <w:p w14:paraId="6AFD0E92" w14:textId="51EBB96F" w:rsidR="5E7FD588" w:rsidRDefault="5E7FD588" w:rsidP="5E7FD588">
      <w:pPr>
        <w:pStyle w:val="ListParagraph"/>
        <w:rPr>
          <w:color w:val="FF0000"/>
          <w:sz w:val="24"/>
          <w:szCs w:val="24"/>
        </w:rPr>
      </w:pPr>
    </w:p>
    <w:p w14:paraId="468C4B35" w14:textId="2365BA45" w:rsidR="1C4B00AE" w:rsidRDefault="1C4B00AE" w:rsidP="5E7FD588">
      <w:pPr>
        <w:pStyle w:val="ListParagraph"/>
        <w:rPr>
          <w:sz w:val="24"/>
          <w:szCs w:val="24"/>
        </w:rPr>
      </w:pPr>
      <w:r w:rsidRPr="5E7FD588">
        <w:rPr>
          <w:b/>
          <w:bCs/>
          <w:color w:val="C00000"/>
          <w:sz w:val="24"/>
          <w:szCs w:val="24"/>
        </w:rPr>
        <w:t xml:space="preserve">Answer: </w:t>
      </w:r>
      <w:r w:rsidR="62711E2C" w:rsidRPr="5E7FD588">
        <w:rPr>
          <w:sz w:val="24"/>
          <w:szCs w:val="24"/>
        </w:rPr>
        <w:t>Submit your application. If awarded, submit the receipts with your invoices.</w:t>
      </w:r>
    </w:p>
    <w:p w14:paraId="1E47B944" w14:textId="3CA74D98" w:rsidR="5E7FD588" w:rsidRDefault="5E7FD588" w:rsidP="5E7FD588">
      <w:pPr>
        <w:pStyle w:val="ListParagraph"/>
        <w:rPr>
          <w:sz w:val="24"/>
          <w:szCs w:val="24"/>
        </w:rPr>
      </w:pPr>
    </w:p>
    <w:p w14:paraId="2ECC212C" w14:textId="0B1B6C13" w:rsidR="62711E2C" w:rsidRDefault="62711E2C" w:rsidP="5E7FD588">
      <w:pPr>
        <w:pStyle w:val="ListParagraph"/>
        <w:numPr>
          <w:ilvl w:val="0"/>
          <w:numId w:val="3"/>
        </w:numPr>
        <w:rPr>
          <w:b/>
          <w:bCs/>
          <w:color w:val="000000" w:themeColor="text1"/>
          <w:sz w:val="24"/>
          <w:szCs w:val="24"/>
        </w:rPr>
      </w:pPr>
      <w:r w:rsidRPr="5E7FD588">
        <w:rPr>
          <w:b/>
          <w:bCs/>
          <w:color w:val="000000" w:themeColor="text1"/>
          <w:sz w:val="24"/>
          <w:szCs w:val="24"/>
        </w:rPr>
        <w:t>For a facility that purchased a new EMR system prior to September 2025 but is just now beginning implementation- would costs associated with that transition, including implementation fees and additional modules, be eligible? And would that scenario be classified as an EMR replacement or an upgrade to an existing system? If this is classified as a replacement, is there a cap on eligible expenses?</w:t>
      </w:r>
    </w:p>
    <w:p w14:paraId="310C0BE1" w14:textId="589C8956" w:rsidR="5E7FD588" w:rsidRDefault="5E7FD588" w:rsidP="5E7FD588">
      <w:pPr>
        <w:pStyle w:val="ListParagraph"/>
        <w:rPr>
          <w:color w:val="000000" w:themeColor="text1"/>
          <w:sz w:val="24"/>
          <w:szCs w:val="24"/>
        </w:rPr>
      </w:pPr>
    </w:p>
    <w:p w14:paraId="2BAA5CA9" w14:textId="77777777" w:rsidR="005C0A21" w:rsidRDefault="43474A38" w:rsidP="5E7FD588">
      <w:pPr>
        <w:ind w:left="720"/>
        <w:rPr>
          <w:b/>
          <w:bCs/>
          <w:sz w:val="24"/>
          <w:szCs w:val="24"/>
        </w:rPr>
      </w:pPr>
      <w:r w:rsidRPr="5E7FD588">
        <w:rPr>
          <w:b/>
          <w:bCs/>
          <w:color w:val="C00000"/>
          <w:sz w:val="24"/>
          <w:szCs w:val="24"/>
        </w:rPr>
        <w:t>Answer:</w:t>
      </w:r>
      <w:r w:rsidRPr="5E7FD588">
        <w:rPr>
          <w:b/>
          <w:bCs/>
          <w:sz w:val="24"/>
          <w:szCs w:val="24"/>
        </w:rPr>
        <w:t xml:space="preserve"> </w:t>
      </w:r>
    </w:p>
    <w:p w14:paraId="1628171F" w14:textId="77777777" w:rsidR="005C0A21" w:rsidRPr="009E0BF8" w:rsidRDefault="62711E2C" w:rsidP="005C0A21">
      <w:pPr>
        <w:pStyle w:val="ListParagraph"/>
        <w:numPr>
          <w:ilvl w:val="0"/>
          <w:numId w:val="10"/>
        </w:numPr>
        <w:rPr>
          <w:sz w:val="24"/>
          <w:szCs w:val="24"/>
        </w:rPr>
      </w:pPr>
      <w:r w:rsidRPr="009E0BF8">
        <w:rPr>
          <w:sz w:val="24"/>
          <w:szCs w:val="24"/>
        </w:rPr>
        <w:t xml:space="preserve">If the EHR you were using on 09/01/25 was on the list of certified EHRs and you are replacing it with a new certified EHR that would be considered Tier C “replacement of a certified EHR” and therefore is subject to the cap placed by CMS.  </w:t>
      </w:r>
    </w:p>
    <w:p w14:paraId="389D30B1" w14:textId="46757D96" w:rsidR="4787F445" w:rsidRPr="009E0BF8" w:rsidRDefault="62711E2C" w:rsidP="005C0A21">
      <w:pPr>
        <w:pStyle w:val="ListParagraph"/>
        <w:numPr>
          <w:ilvl w:val="0"/>
          <w:numId w:val="10"/>
        </w:numPr>
        <w:rPr>
          <w:sz w:val="24"/>
          <w:szCs w:val="24"/>
        </w:rPr>
      </w:pPr>
      <w:r w:rsidRPr="009E0BF8">
        <w:rPr>
          <w:sz w:val="24"/>
          <w:szCs w:val="24"/>
        </w:rPr>
        <w:t>If the EHR you were using on 09/01/25 was not on the certified EHR list and you are replacing it with a new certified EHR it would be considered Tier C “replacement of a non-certified EHR</w:t>
      </w:r>
      <w:r w:rsidR="002744C4" w:rsidRPr="009E0BF8">
        <w:rPr>
          <w:sz w:val="24"/>
          <w:szCs w:val="24"/>
        </w:rPr>
        <w:t>” and</w:t>
      </w:r>
      <w:r w:rsidRPr="009E0BF8">
        <w:rPr>
          <w:sz w:val="24"/>
          <w:szCs w:val="24"/>
        </w:rPr>
        <w:t xml:space="preserve"> is not subject to the cap placed by CMS.  </w:t>
      </w:r>
    </w:p>
    <w:p w14:paraId="733D2C48" w14:textId="7FAD4169" w:rsidR="5E7FD588" w:rsidRDefault="5E7FD588" w:rsidP="5E7FD588">
      <w:pPr>
        <w:ind w:left="720"/>
        <w:rPr>
          <w:sz w:val="24"/>
          <w:szCs w:val="24"/>
          <w:highlight w:val="yellow"/>
        </w:rPr>
      </w:pPr>
    </w:p>
    <w:p w14:paraId="38C0A366" w14:textId="60BFFADA" w:rsidR="62711E2C" w:rsidRDefault="62711E2C" w:rsidP="5E7FD588">
      <w:pPr>
        <w:pStyle w:val="ListParagraph"/>
        <w:numPr>
          <w:ilvl w:val="0"/>
          <w:numId w:val="3"/>
        </w:numPr>
        <w:rPr>
          <w:b/>
          <w:bCs/>
          <w:color w:val="242424"/>
          <w:sz w:val="24"/>
          <w:szCs w:val="24"/>
        </w:rPr>
      </w:pPr>
      <w:r w:rsidRPr="5E7FD588">
        <w:rPr>
          <w:b/>
          <w:bCs/>
          <w:color w:val="242424"/>
          <w:sz w:val="24"/>
          <w:szCs w:val="24"/>
        </w:rPr>
        <w:t>You have mentioned that the end date for year 1 is 07/31/2027, but the RFA says that the end date is 09/30/2027. Which is correct?</w:t>
      </w:r>
    </w:p>
    <w:p w14:paraId="401971F9" w14:textId="3E86F317" w:rsidR="5E7FD588" w:rsidRDefault="5E7FD588" w:rsidP="5E7FD588">
      <w:pPr>
        <w:pStyle w:val="ListParagraph"/>
        <w:rPr>
          <w:color w:val="242424"/>
          <w:sz w:val="24"/>
          <w:szCs w:val="24"/>
        </w:rPr>
      </w:pPr>
    </w:p>
    <w:p w14:paraId="0210B462" w14:textId="05E81D17" w:rsidR="22B5E44A" w:rsidRDefault="22B5E44A" w:rsidP="5E7FD588">
      <w:pPr>
        <w:ind w:left="720"/>
        <w:rPr>
          <w:sz w:val="24"/>
          <w:szCs w:val="24"/>
        </w:rPr>
      </w:pPr>
      <w:r w:rsidRPr="5E7FD588">
        <w:rPr>
          <w:b/>
          <w:bCs/>
          <w:color w:val="C00000"/>
          <w:sz w:val="24"/>
          <w:szCs w:val="24"/>
        </w:rPr>
        <w:t xml:space="preserve">Answer: </w:t>
      </w:r>
      <w:r w:rsidR="62711E2C" w:rsidRPr="5E7FD588">
        <w:rPr>
          <w:sz w:val="24"/>
          <w:szCs w:val="24"/>
        </w:rPr>
        <w:t xml:space="preserve">Grant award spending needs to be completed on 7/31/2027. The grantee will then submit the final invoice and project report. After those are submitted, the RHT team will use the final 8 weeks of Grant Period 1 to close out the project and draft the final report. </w:t>
      </w:r>
    </w:p>
    <w:p w14:paraId="616B0FD9" w14:textId="3AA2995F" w:rsidR="5E7FD588" w:rsidRDefault="5E7FD588" w:rsidP="5E7FD588">
      <w:pPr>
        <w:ind w:left="720"/>
        <w:rPr>
          <w:sz w:val="24"/>
          <w:szCs w:val="24"/>
        </w:rPr>
      </w:pPr>
    </w:p>
    <w:p w14:paraId="500D4477" w14:textId="066F88CC" w:rsidR="62711E2C" w:rsidRDefault="62711E2C" w:rsidP="5E7FD588">
      <w:pPr>
        <w:pStyle w:val="ListParagraph"/>
        <w:numPr>
          <w:ilvl w:val="0"/>
          <w:numId w:val="3"/>
        </w:numPr>
        <w:rPr>
          <w:b/>
          <w:bCs/>
          <w:color w:val="242424"/>
          <w:sz w:val="24"/>
          <w:szCs w:val="24"/>
        </w:rPr>
      </w:pPr>
      <w:r w:rsidRPr="5E7FD588">
        <w:rPr>
          <w:b/>
          <w:bCs/>
          <w:color w:val="242424"/>
          <w:sz w:val="24"/>
          <w:szCs w:val="24"/>
        </w:rPr>
        <w:t>If our EHR is being shut down and we are needing to migrate to another EHR, would that be considered a Tier C replacement? If the EHR we're looking at migrating to isn't certified CHPL by June 30th, is that disqualifying?</w:t>
      </w:r>
    </w:p>
    <w:p w14:paraId="1811122A" w14:textId="00722AB7" w:rsidR="5E7FD588" w:rsidRDefault="5E7FD588" w:rsidP="5E7FD588">
      <w:pPr>
        <w:pStyle w:val="ListParagraph"/>
        <w:rPr>
          <w:color w:val="242424"/>
          <w:sz w:val="24"/>
          <w:szCs w:val="24"/>
        </w:rPr>
      </w:pPr>
    </w:p>
    <w:p w14:paraId="2B79A5A5" w14:textId="77777777" w:rsidR="005C0A21" w:rsidRDefault="29E05221" w:rsidP="5E7FD588">
      <w:pPr>
        <w:ind w:left="720"/>
        <w:rPr>
          <w:b/>
          <w:bCs/>
          <w:color w:val="C00000"/>
          <w:sz w:val="24"/>
          <w:szCs w:val="24"/>
        </w:rPr>
      </w:pPr>
      <w:r w:rsidRPr="5E7FD588">
        <w:rPr>
          <w:b/>
          <w:bCs/>
          <w:color w:val="C00000"/>
          <w:sz w:val="24"/>
          <w:szCs w:val="24"/>
        </w:rPr>
        <w:t xml:space="preserve">Answer: </w:t>
      </w:r>
    </w:p>
    <w:p w14:paraId="64878303" w14:textId="77777777" w:rsidR="005C0A21" w:rsidRPr="002744C4" w:rsidRDefault="62711E2C" w:rsidP="005C0A21">
      <w:pPr>
        <w:pStyle w:val="ListParagraph"/>
        <w:numPr>
          <w:ilvl w:val="0"/>
          <w:numId w:val="11"/>
        </w:numPr>
        <w:rPr>
          <w:color w:val="FF0000"/>
          <w:sz w:val="24"/>
          <w:szCs w:val="24"/>
        </w:rPr>
      </w:pPr>
      <w:r w:rsidRPr="002744C4">
        <w:rPr>
          <w:sz w:val="24"/>
          <w:szCs w:val="24"/>
        </w:rPr>
        <w:lastRenderedPageBreak/>
        <w:t xml:space="preserve">If the EHR you were using on 09/01/25 was on the list of certified EHRs and you are replacing it with a new certified EHR that would be considered Tier C “replacement of a certified EHR” and therefore is subject to the cap placed by CMS.  </w:t>
      </w:r>
    </w:p>
    <w:p w14:paraId="459BBFF5" w14:textId="09032B24" w:rsidR="005C0A21" w:rsidRPr="002744C4" w:rsidRDefault="62711E2C" w:rsidP="005C0A21">
      <w:pPr>
        <w:pStyle w:val="ListParagraph"/>
        <w:numPr>
          <w:ilvl w:val="0"/>
          <w:numId w:val="11"/>
        </w:numPr>
        <w:rPr>
          <w:color w:val="FF0000"/>
          <w:sz w:val="24"/>
          <w:szCs w:val="24"/>
        </w:rPr>
      </w:pPr>
      <w:r w:rsidRPr="002744C4">
        <w:rPr>
          <w:sz w:val="24"/>
          <w:szCs w:val="24"/>
        </w:rPr>
        <w:t>If the EHR you were using on 09/01/25 was not on the certified EHR list and you are replacing it with a new certified EHR it would be considered Tier C “replacement of a non-certified EHR</w:t>
      </w:r>
      <w:r w:rsidR="002744C4" w:rsidRPr="002744C4">
        <w:rPr>
          <w:sz w:val="24"/>
          <w:szCs w:val="24"/>
        </w:rPr>
        <w:t>” and</w:t>
      </w:r>
      <w:r w:rsidRPr="002744C4">
        <w:rPr>
          <w:sz w:val="24"/>
          <w:szCs w:val="24"/>
        </w:rPr>
        <w:t xml:space="preserve"> is not subject to the cap placed by CMS.  </w:t>
      </w:r>
    </w:p>
    <w:p w14:paraId="15DC5226" w14:textId="1E6FE473" w:rsidR="2040491E" w:rsidRPr="002744C4" w:rsidRDefault="62711E2C" w:rsidP="005C0A21">
      <w:pPr>
        <w:pStyle w:val="ListParagraph"/>
        <w:numPr>
          <w:ilvl w:val="0"/>
          <w:numId w:val="11"/>
        </w:numPr>
        <w:rPr>
          <w:color w:val="FF0000"/>
          <w:sz w:val="24"/>
          <w:szCs w:val="24"/>
        </w:rPr>
      </w:pPr>
      <w:r w:rsidRPr="002744C4">
        <w:rPr>
          <w:sz w:val="24"/>
          <w:szCs w:val="24"/>
        </w:rPr>
        <w:t>Please provide a statement from the EHR vendor that clearly shows the date they expect the EHR to be listed on the CHPL for us to consider along with your application (they must be listed on the CHPL by 09/15/26 to qualify for application in Grant Year 1).</w:t>
      </w:r>
    </w:p>
    <w:p w14:paraId="058BBBFD" w14:textId="798F8319" w:rsidR="5E7FD588" w:rsidRDefault="5E7FD588" w:rsidP="5E7FD588">
      <w:pPr>
        <w:ind w:left="720"/>
        <w:rPr>
          <w:color w:val="FF0000"/>
          <w:sz w:val="24"/>
          <w:szCs w:val="24"/>
          <w:highlight w:val="yellow"/>
        </w:rPr>
      </w:pPr>
    </w:p>
    <w:p w14:paraId="35B1DA20" w14:textId="7C9D8EF0" w:rsidR="62711E2C" w:rsidRDefault="62711E2C" w:rsidP="5E7FD588">
      <w:pPr>
        <w:pStyle w:val="ListParagraph"/>
        <w:numPr>
          <w:ilvl w:val="0"/>
          <w:numId w:val="3"/>
        </w:numPr>
        <w:rPr>
          <w:b/>
          <w:bCs/>
          <w:color w:val="242424"/>
          <w:sz w:val="24"/>
          <w:szCs w:val="24"/>
        </w:rPr>
      </w:pPr>
      <w:r w:rsidRPr="5E7FD588">
        <w:rPr>
          <w:b/>
          <w:bCs/>
          <w:color w:val="242424"/>
          <w:sz w:val="24"/>
          <w:szCs w:val="24"/>
        </w:rPr>
        <w:t>If an EHR is not listed on the CHPL list, but is expected to be certified by the time of application, can we go forward with the application?</w:t>
      </w:r>
    </w:p>
    <w:p w14:paraId="31612701" w14:textId="37929E1A" w:rsidR="5E7FD588" w:rsidRDefault="5E7FD588" w:rsidP="5E7FD588">
      <w:pPr>
        <w:pStyle w:val="ListParagraph"/>
        <w:rPr>
          <w:color w:val="242424"/>
          <w:sz w:val="24"/>
          <w:szCs w:val="24"/>
        </w:rPr>
      </w:pPr>
    </w:p>
    <w:p w14:paraId="02FE674D" w14:textId="1D61DB8E" w:rsidR="67BF8DC7" w:rsidRDefault="67BF8DC7" w:rsidP="5E7FD588">
      <w:pPr>
        <w:ind w:left="720"/>
        <w:rPr>
          <w:color w:val="FF0000"/>
          <w:sz w:val="24"/>
          <w:szCs w:val="24"/>
        </w:rPr>
      </w:pPr>
      <w:r w:rsidRPr="5E7FD588">
        <w:rPr>
          <w:b/>
          <w:bCs/>
          <w:color w:val="C00000"/>
          <w:sz w:val="24"/>
          <w:szCs w:val="24"/>
        </w:rPr>
        <w:t xml:space="preserve">Answer: </w:t>
      </w:r>
      <w:r w:rsidR="62711E2C" w:rsidRPr="00526AD3">
        <w:rPr>
          <w:sz w:val="24"/>
          <w:szCs w:val="24"/>
        </w:rPr>
        <w:t xml:space="preserve">Please provide a statement from the EHR vendor that clearly shows the date they expect the EHR to be listed on the CHPL for us to consider along with your application (they must be listed on the CHPL by 09/15/26 to qualify for application in Grant Year 1).  </w:t>
      </w:r>
    </w:p>
    <w:p w14:paraId="0574DD6A" w14:textId="6DA2977C" w:rsidR="5E7FD588" w:rsidRDefault="5E7FD588" w:rsidP="5E7FD588">
      <w:pPr>
        <w:ind w:left="720"/>
        <w:rPr>
          <w:sz w:val="24"/>
          <w:szCs w:val="24"/>
          <w:highlight w:val="yellow"/>
        </w:rPr>
      </w:pPr>
    </w:p>
    <w:p w14:paraId="79FDD99C" w14:textId="2F799A31" w:rsidR="62711E2C" w:rsidRDefault="62711E2C" w:rsidP="5E7FD588">
      <w:pPr>
        <w:pStyle w:val="ListParagraph"/>
        <w:numPr>
          <w:ilvl w:val="0"/>
          <w:numId w:val="3"/>
        </w:numPr>
        <w:rPr>
          <w:b/>
          <w:bCs/>
          <w:color w:val="242424"/>
          <w:sz w:val="24"/>
          <w:szCs w:val="24"/>
        </w:rPr>
      </w:pPr>
      <w:r w:rsidRPr="5E7FD588">
        <w:rPr>
          <w:b/>
          <w:bCs/>
          <w:color w:val="242424"/>
          <w:sz w:val="24"/>
          <w:szCs w:val="24"/>
        </w:rPr>
        <w:t>In the budget template in the consultation section - if you have already identified a consultant - do you list "selected" in the method of selection column? And list the details in the notes section?</w:t>
      </w:r>
    </w:p>
    <w:p w14:paraId="19ECBE1A" w14:textId="68234EEE" w:rsidR="5E7FD588" w:rsidRDefault="5E7FD588" w:rsidP="5E7FD588">
      <w:pPr>
        <w:pStyle w:val="ListParagraph"/>
        <w:rPr>
          <w:color w:val="242424"/>
          <w:sz w:val="24"/>
          <w:szCs w:val="24"/>
        </w:rPr>
      </w:pPr>
    </w:p>
    <w:p w14:paraId="21F410BF" w14:textId="0D4E6C99" w:rsidR="12C71696" w:rsidRDefault="12C71696" w:rsidP="5E7FD588">
      <w:pPr>
        <w:ind w:left="720"/>
        <w:rPr>
          <w:color w:val="FF0000"/>
          <w:sz w:val="24"/>
          <w:szCs w:val="24"/>
        </w:rPr>
      </w:pPr>
      <w:r w:rsidRPr="5E7FD588">
        <w:rPr>
          <w:b/>
          <w:bCs/>
          <w:color w:val="C00000"/>
          <w:sz w:val="24"/>
          <w:szCs w:val="24"/>
        </w:rPr>
        <w:t xml:space="preserve">Answer: </w:t>
      </w:r>
      <w:r w:rsidR="62711E2C" w:rsidRPr="5E7FD588">
        <w:rPr>
          <w:sz w:val="24"/>
          <w:szCs w:val="24"/>
        </w:rPr>
        <w:t>Options may include “sole source” or “request for proposals.”</w:t>
      </w:r>
    </w:p>
    <w:p w14:paraId="2764A799" w14:textId="7CD292E0" w:rsidR="5E7FD588" w:rsidRDefault="5E7FD588" w:rsidP="5E7FD588">
      <w:pPr>
        <w:ind w:left="720"/>
        <w:rPr>
          <w:sz w:val="24"/>
          <w:szCs w:val="24"/>
        </w:rPr>
      </w:pPr>
    </w:p>
    <w:p w14:paraId="691704BE" w14:textId="282EC5A5" w:rsidR="62711E2C" w:rsidRPr="001A2359" w:rsidRDefault="62711E2C" w:rsidP="5E7FD588">
      <w:pPr>
        <w:pStyle w:val="ListParagraph"/>
        <w:numPr>
          <w:ilvl w:val="0"/>
          <w:numId w:val="3"/>
        </w:numPr>
        <w:rPr>
          <w:b/>
          <w:bCs/>
          <w:color w:val="242424"/>
          <w:sz w:val="24"/>
          <w:szCs w:val="24"/>
        </w:rPr>
      </w:pPr>
      <w:r w:rsidRPr="001A2359">
        <w:rPr>
          <w:b/>
          <w:bCs/>
          <w:color w:val="242424"/>
          <w:sz w:val="24"/>
          <w:szCs w:val="24"/>
        </w:rPr>
        <w:t>Can we apply for different projects in each tier and submit as part of a single application?</w:t>
      </w:r>
    </w:p>
    <w:p w14:paraId="774BB10F" w14:textId="5B5E0D14" w:rsidR="5E7FD588" w:rsidRDefault="5E7FD588" w:rsidP="5E7FD588">
      <w:pPr>
        <w:pStyle w:val="ListParagraph"/>
        <w:rPr>
          <w:color w:val="242424"/>
          <w:sz w:val="24"/>
          <w:szCs w:val="24"/>
        </w:rPr>
      </w:pPr>
    </w:p>
    <w:p w14:paraId="41998314" w14:textId="1ECCAF6A" w:rsidR="08C4CA9F" w:rsidRDefault="08C4CA9F" w:rsidP="5E7FD588">
      <w:pPr>
        <w:ind w:left="720"/>
        <w:rPr>
          <w:sz w:val="24"/>
          <w:szCs w:val="24"/>
        </w:rPr>
      </w:pPr>
      <w:r w:rsidRPr="5E7FD588">
        <w:rPr>
          <w:b/>
          <w:bCs/>
          <w:color w:val="C00000"/>
          <w:sz w:val="24"/>
          <w:szCs w:val="24"/>
        </w:rPr>
        <w:t xml:space="preserve">Answer: </w:t>
      </w:r>
      <w:r w:rsidR="62711E2C" w:rsidRPr="5E7FD588">
        <w:rPr>
          <w:sz w:val="24"/>
          <w:szCs w:val="24"/>
        </w:rPr>
        <w:t xml:space="preserve">Yes, explain this in your project narrative. </w:t>
      </w:r>
    </w:p>
    <w:p w14:paraId="7758BEF4" w14:textId="77777777" w:rsidR="002C1102" w:rsidRDefault="002C1102" w:rsidP="5E7FD588">
      <w:pPr>
        <w:ind w:left="720"/>
        <w:rPr>
          <w:color w:val="FF0000"/>
          <w:sz w:val="24"/>
          <w:szCs w:val="24"/>
        </w:rPr>
      </w:pPr>
    </w:p>
    <w:p w14:paraId="734CEF6F" w14:textId="1579B3E8" w:rsidR="62711E2C" w:rsidRDefault="62711E2C" w:rsidP="5E7FD588">
      <w:pPr>
        <w:pStyle w:val="ListParagraph"/>
        <w:numPr>
          <w:ilvl w:val="0"/>
          <w:numId w:val="3"/>
        </w:numPr>
        <w:rPr>
          <w:b/>
          <w:bCs/>
          <w:color w:val="242424"/>
          <w:sz w:val="24"/>
          <w:szCs w:val="24"/>
        </w:rPr>
      </w:pPr>
      <w:r w:rsidRPr="5E7FD588">
        <w:rPr>
          <w:b/>
          <w:bCs/>
          <w:color w:val="242424"/>
          <w:sz w:val="24"/>
          <w:szCs w:val="24"/>
        </w:rPr>
        <w:t>For Tiers A–F, does the 10% personnel cap apply only to the applicant's own employees, or also to contracted technical consultants? I.e., are outside consultants counted as 'personnel' or as contractual costs?</w:t>
      </w:r>
    </w:p>
    <w:p w14:paraId="47A2EE86" w14:textId="40E982CB" w:rsidR="5E7FD588" w:rsidRDefault="5E7FD588" w:rsidP="5E7FD588">
      <w:pPr>
        <w:pStyle w:val="ListParagraph"/>
        <w:rPr>
          <w:b/>
          <w:bCs/>
          <w:color w:val="242424"/>
          <w:sz w:val="24"/>
          <w:szCs w:val="24"/>
        </w:rPr>
      </w:pPr>
    </w:p>
    <w:p w14:paraId="092D1610" w14:textId="3D3FE47A" w:rsidR="11910294" w:rsidRDefault="11910294" w:rsidP="5E7FD588">
      <w:pPr>
        <w:ind w:left="720"/>
        <w:rPr>
          <w:color w:val="FF0000"/>
          <w:sz w:val="24"/>
          <w:szCs w:val="24"/>
        </w:rPr>
      </w:pPr>
      <w:r w:rsidRPr="5E7FD588">
        <w:rPr>
          <w:b/>
          <w:bCs/>
          <w:color w:val="C00000"/>
          <w:sz w:val="24"/>
          <w:szCs w:val="24"/>
        </w:rPr>
        <w:t xml:space="preserve">Answer: </w:t>
      </w:r>
      <w:r w:rsidR="62711E2C" w:rsidRPr="5E7FD588">
        <w:rPr>
          <w:sz w:val="24"/>
          <w:szCs w:val="24"/>
        </w:rPr>
        <w:t>The 10% personnel cap only applies to the organization’s employees.</w:t>
      </w:r>
    </w:p>
    <w:p w14:paraId="1A86CFDC" w14:textId="3E969554" w:rsidR="5E7FD588" w:rsidRDefault="5E7FD588" w:rsidP="5E7FD588">
      <w:pPr>
        <w:rPr>
          <w:b/>
          <w:bCs/>
          <w:sz w:val="24"/>
          <w:szCs w:val="24"/>
        </w:rPr>
      </w:pPr>
    </w:p>
    <w:sectPr w:rsidR="5E7FD588" w:rsidSect="00491594">
      <w:headerReference w:type="default" r:id="rId11"/>
      <w:footerReference w:type="default" r:id="rId12"/>
      <w:pgSz w:w="12240" w:h="15840"/>
      <w:pgMar w:top="1440" w:right="1440" w:bottom="1440" w:left="1440" w:header="720" w:footer="720" w:gutter="0"/>
      <w:cols w:space="720"/>
      <w:docGrid w:linePitch="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910B0F" w14:textId="77777777" w:rsidR="0096361C" w:rsidRDefault="0096361C">
      <w:r>
        <w:separator/>
      </w:r>
    </w:p>
  </w:endnote>
  <w:endnote w:type="continuationSeparator" w:id="0">
    <w:p w14:paraId="2B5F16AC" w14:textId="77777777" w:rsidR="0096361C" w:rsidRDefault="009636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89E17" w14:textId="77777777" w:rsidR="00CD5FD8" w:rsidRDefault="00CD5FD8" w:rsidP="008A69F6">
    <w:pPr>
      <w:pStyle w:val="Footer"/>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EF65EF">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EF65EF">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440D5" w14:textId="77777777" w:rsidR="0096361C" w:rsidRDefault="0096361C">
      <w:r>
        <w:separator/>
      </w:r>
    </w:p>
  </w:footnote>
  <w:footnote w:type="continuationSeparator" w:id="0">
    <w:p w14:paraId="4EF820D3" w14:textId="77777777" w:rsidR="0096361C" w:rsidRDefault="009636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jc w:val="center"/>
      <w:tblCellSpacing w:w="0" w:type="dxa"/>
      <w:shd w:val="clear" w:color="auto" w:fill="EBEBE5"/>
      <w:tblCellMar>
        <w:top w:w="45" w:type="dxa"/>
        <w:left w:w="45" w:type="dxa"/>
        <w:bottom w:w="45" w:type="dxa"/>
        <w:right w:w="45" w:type="dxa"/>
      </w:tblCellMar>
      <w:tblLook w:val="0000" w:firstRow="0" w:lastRow="0" w:firstColumn="0" w:lastColumn="0" w:noHBand="0" w:noVBand="0"/>
    </w:tblPr>
    <w:tblGrid>
      <w:gridCol w:w="7359"/>
      <w:gridCol w:w="2001"/>
    </w:tblGrid>
    <w:tr w:rsidR="00CD5FD8" w:rsidRPr="001A4D4A" w14:paraId="66D7D14C" w14:textId="77777777" w:rsidTr="6B8CF94E">
      <w:trPr>
        <w:tblCellSpacing w:w="0" w:type="dxa"/>
        <w:jc w:val="center"/>
      </w:trPr>
      <w:tc>
        <w:tcPr>
          <w:tcW w:w="0" w:type="auto"/>
          <w:shd w:val="clear" w:color="auto" w:fill="FFFFFF" w:themeFill="background1"/>
        </w:tcPr>
        <w:p w14:paraId="60CFB6ED" w14:textId="77777777" w:rsidR="00CD5FD8" w:rsidRPr="001A4D4A" w:rsidRDefault="00CD5FD8" w:rsidP="00E43D0B">
          <w:pPr>
            <w:rPr>
              <w:rFonts w:ascii="Verdana" w:hAnsi="Verdana"/>
              <w:b/>
              <w:bCs/>
              <w:color w:val="015390"/>
            </w:rPr>
          </w:pPr>
          <w:r w:rsidRPr="001A4D4A">
            <w:rPr>
              <w:rFonts w:ascii="Verdana" w:hAnsi="Verdana"/>
              <w:b/>
              <w:bCs/>
              <w:color w:val="015390"/>
            </w:rPr>
            <w:t>Department Of Health, Office Of</w:t>
          </w:r>
          <w:r w:rsidR="0086431D" w:rsidRPr="001A4D4A">
            <w:rPr>
              <w:rFonts w:ascii="Verdana" w:hAnsi="Verdana"/>
              <w:b/>
              <w:bCs/>
              <w:color w:val="015390"/>
            </w:rPr>
            <w:t xml:space="preserve"> Health IT </w:t>
          </w:r>
        </w:p>
        <w:p w14:paraId="535FBF15" w14:textId="39A06C86" w:rsidR="00CD5FD8" w:rsidRPr="001A4D4A" w:rsidRDefault="6B8CF94E" w:rsidP="00E43D0B">
          <w:pPr>
            <w:rPr>
              <w:rFonts w:ascii="Verdana" w:hAnsi="Verdana"/>
              <w:b/>
              <w:bCs/>
              <w:color w:val="015390"/>
            </w:rPr>
          </w:pPr>
          <w:r w:rsidRPr="001A4D4A">
            <w:rPr>
              <w:rFonts w:ascii="Verdana" w:hAnsi="Verdana"/>
              <w:b/>
              <w:bCs/>
              <w:color w:val="015390"/>
            </w:rPr>
            <w:t xml:space="preserve"> </w:t>
          </w:r>
          <w:r w:rsidR="00CD5FD8" w:rsidRPr="001A4D4A">
            <w:rPr>
              <w:color w:val="015390"/>
            </w:rPr>
            <w:br/>
          </w:r>
          <w:r w:rsidRPr="001A4D4A">
            <w:rPr>
              <w:rFonts w:ascii="Verdana" w:hAnsi="Verdana"/>
              <w:b/>
              <w:bCs/>
              <w:color w:val="015390"/>
            </w:rPr>
            <w:t>RF</w:t>
          </w:r>
          <w:r w:rsidR="0095756D" w:rsidRPr="001A4D4A">
            <w:rPr>
              <w:rFonts w:ascii="Verdana" w:hAnsi="Verdana"/>
              <w:b/>
              <w:bCs/>
              <w:color w:val="015390"/>
            </w:rPr>
            <w:t>A</w:t>
          </w:r>
          <w:r w:rsidRPr="001A4D4A">
            <w:rPr>
              <w:rFonts w:ascii="Verdana" w:hAnsi="Verdana"/>
              <w:b/>
              <w:bCs/>
              <w:color w:val="015390"/>
            </w:rPr>
            <w:t xml:space="preserve"> No. 26-09RHT-0</w:t>
          </w:r>
          <w:r w:rsidR="0095756D" w:rsidRPr="001A4D4A">
            <w:rPr>
              <w:rFonts w:ascii="Verdana" w:hAnsi="Verdana"/>
              <w:b/>
              <w:bCs/>
              <w:color w:val="015390"/>
            </w:rPr>
            <w:t>20</w:t>
          </w:r>
        </w:p>
      </w:tc>
      <w:tc>
        <w:tcPr>
          <w:tcW w:w="1069" w:type="pct"/>
          <w:tcBorders>
            <w:top w:val="nil"/>
            <w:left w:val="nil"/>
            <w:bottom w:val="nil"/>
            <w:right w:val="nil"/>
          </w:tcBorders>
          <w:shd w:val="clear" w:color="auto" w:fill="FFFFFF" w:themeFill="background1"/>
        </w:tcPr>
        <w:p w14:paraId="3A580814" w14:textId="77777777" w:rsidR="00CD5FD8" w:rsidRPr="001A4D4A" w:rsidRDefault="00CD5FD8" w:rsidP="00E43D0B">
          <w:pPr>
            <w:jc w:val="right"/>
            <w:rPr>
              <w:rFonts w:ascii="Verdana" w:hAnsi="Verdana"/>
              <w:color w:val="015390"/>
              <w:sz w:val="16"/>
              <w:szCs w:val="16"/>
            </w:rPr>
          </w:pPr>
          <w:r w:rsidRPr="001A4D4A">
            <w:rPr>
              <w:rFonts w:ascii="Verdana" w:hAnsi="Verdana"/>
              <w:color w:val="015390"/>
              <w:sz w:val="16"/>
              <w:szCs w:val="16"/>
            </w:rPr>
            <w:t xml:space="preserve">State of </w:t>
          </w:r>
          <w:smartTag w:uri="urn:schemas-microsoft-com:office:smarttags" w:element="State">
            <w:smartTag w:uri="urn:schemas-microsoft-com:office:smarttags" w:element="place">
              <w:r w:rsidRPr="001A4D4A">
                <w:rPr>
                  <w:rFonts w:ascii="Verdana" w:hAnsi="Verdana"/>
                  <w:color w:val="015390"/>
                  <w:sz w:val="16"/>
                  <w:szCs w:val="16"/>
                </w:rPr>
                <w:t>South Dakota</w:t>
              </w:r>
            </w:smartTag>
          </w:smartTag>
          <w:r w:rsidRPr="001A4D4A">
            <w:rPr>
              <w:rFonts w:ascii="Verdana" w:hAnsi="Verdana"/>
              <w:color w:val="015390"/>
              <w:sz w:val="16"/>
              <w:szCs w:val="16"/>
            </w:rPr>
            <w:br/>
            <w:t>600 East Capitol Ave</w:t>
          </w:r>
          <w:r w:rsidRPr="001A4D4A">
            <w:rPr>
              <w:rFonts w:ascii="Verdana" w:hAnsi="Verdana"/>
              <w:color w:val="015390"/>
              <w:sz w:val="16"/>
              <w:szCs w:val="16"/>
            </w:rPr>
            <w:br/>
            <w:t>Pierre,  SD  57501</w:t>
          </w:r>
          <w:r w:rsidRPr="001A4D4A">
            <w:rPr>
              <w:rFonts w:ascii="Verdana" w:hAnsi="Verdana"/>
              <w:color w:val="015390"/>
              <w:sz w:val="16"/>
              <w:szCs w:val="16"/>
            </w:rPr>
            <w:br/>
            <w:t>605-773-4476</w:t>
          </w:r>
        </w:p>
      </w:tc>
    </w:tr>
  </w:tbl>
  <w:p w14:paraId="3461D779" w14:textId="77777777" w:rsidR="00CD5FD8" w:rsidRDefault="00CD5F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F66DD1"/>
    <w:multiLevelType w:val="hybridMultilevel"/>
    <w:tmpl w:val="E3364B06"/>
    <w:lvl w:ilvl="0" w:tplc="EFB819B6">
      <w:start w:val="1"/>
      <w:numFmt w:val="decimal"/>
      <w:lvlText w:val="%1."/>
      <w:lvlJc w:val="left"/>
      <w:pPr>
        <w:tabs>
          <w:tab w:val="num" w:pos="720"/>
        </w:tabs>
        <w:ind w:left="720" w:hanging="360"/>
      </w:pPr>
      <w:rPr>
        <w:rFonts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3551D11"/>
    <w:multiLevelType w:val="hybridMultilevel"/>
    <w:tmpl w:val="D02CD068"/>
    <w:lvl w:ilvl="0" w:tplc="EFB819B6">
      <w:start w:val="1"/>
      <w:numFmt w:val="decimal"/>
      <w:lvlText w:val="%1."/>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27760758"/>
    <w:multiLevelType w:val="hybridMultilevel"/>
    <w:tmpl w:val="CD70FD60"/>
    <w:lvl w:ilvl="0" w:tplc="FFFFFFFF">
      <w:start w:val="1"/>
      <w:numFmt w:val="decimal"/>
      <w:lvlText w:val="%1."/>
      <w:lvlJc w:val="left"/>
      <w:pPr>
        <w:tabs>
          <w:tab w:val="num" w:pos="360"/>
        </w:tabs>
        <w:ind w:left="720" w:hanging="360"/>
      </w:pPr>
      <w:rPr>
        <w:b/>
        <w:i w:val="0"/>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2F1E45F6"/>
    <w:multiLevelType w:val="multilevel"/>
    <w:tmpl w:val="773A600A"/>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04A0936"/>
    <w:multiLevelType w:val="multilevel"/>
    <w:tmpl w:val="D02CD068"/>
    <w:lvl w:ilvl="0">
      <w:start w:val="1"/>
      <w:numFmt w:val="decimal"/>
      <w:lvlText w:val="%1."/>
      <w:lvlJc w:val="left"/>
      <w:pPr>
        <w:tabs>
          <w:tab w:val="num" w:pos="360"/>
        </w:tabs>
        <w:ind w:left="360" w:hanging="360"/>
      </w:pPr>
      <w:rPr>
        <w:rFonts w:hint="default"/>
        <w:b/>
        <w:i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5" w15:restartNumberingAfterBreak="0">
    <w:nsid w:val="409D0B3D"/>
    <w:multiLevelType w:val="multilevel"/>
    <w:tmpl w:val="CB145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B0B27C7"/>
    <w:multiLevelType w:val="hybridMultilevel"/>
    <w:tmpl w:val="BBA4054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C033BF"/>
    <w:multiLevelType w:val="hybridMultilevel"/>
    <w:tmpl w:val="AC92025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6AF2018E"/>
    <w:multiLevelType w:val="hybridMultilevel"/>
    <w:tmpl w:val="A412D73E"/>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7B5530AD"/>
    <w:multiLevelType w:val="multilevel"/>
    <w:tmpl w:val="46F0F6A4"/>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7C116663"/>
    <w:multiLevelType w:val="hybridMultilevel"/>
    <w:tmpl w:val="51ACC924"/>
    <w:lvl w:ilvl="0" w:tplc="EFB819B6">
      <w:start w:val="1"/>
      <w:numFmt w:val="decimal"/>
      <w:lvlText w:val="%1."/>
      <w:lvlJc w:val="left"/>
      <w:pPr>
        <w:tabs>
          <w:tab w:val="num" w:pos="360"/>
        </w:tabs>
        <w:ind w:left="360" w:hanging="360"/>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614563459">
    <w:abstractNumId w:val="1"/>
  </w:num>
  <w:num w:numId="2" w16cid:durableId="1273709850">
    <w:abstractNumId w:val="0"/>
  </w:num>
  <w:num w:numId="3" w16cid:durableId="674453457">
    <w:abstractNumId w:val="2"/>
  </w:num>
  <w:num w:numId="4" w16cid:durableId="630941108">
    <w:abstractNumId w:val="4"/>
  </w:num>
  <w:num w:numId="5" w16cid:durableId="81416745">
    <w:abstractNumId w:val="10"/>
  </w:num>
  <w:num w:numId="6" w16cid:durableId="1361736420">
    <w:abstractNumId w:val="6"/>
  </w:num>
  <w:num w:numId="7" w16cid:durableId="2143886240">
    <w:abstractNumId w:val="5"/>
  </w:num>
  <w:num w:numId="8" w16cid:durableId="1774865162">
    <w:abstractNumId w:val="3"/>
  </w:num>
  <w:num w:numId="9" w16cid:durableId="1334186565">
    <w:abstractNumId w:val="9"/>
  </w:num>
  <w:num w:numId="10" w16cid:durableId="253516741">
    <w:abstractNumId w:val="8"/>
  </w:num>
  <w:num w:numId="11" w16cid:durableId="72426034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24"/>
  <w:drawingGridVerticalSpacing w:val="65"/>
  <w:displayHorizontalDrawingGridEvery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6F3"/>
    <w:rsid w:val="000133F5"/>
    <w:rsid w:val="0002BCB1"/>
    <w:rsid w:val="00030936"/>
    <w:rsid w:val="000362A8"/>
    <w:rsid w:val="000471E7"/>
    <w:rsid w:val="00050D9D"/>
    <w:rsid w:val="00054E8F"/>
    <w:rsid w:val="00057D32"/>
    <w:rsid w:val="0006693A"/>
    <w:rsid w:val="00072903"/>
    <w:rsid w:val="00074862"/>
    <w:rsid w:val="000A3E7E"/>
    <w:rsid w:val="000B238F"/>
    <w:rsid w:val="000C6E56"/>
    <w:rsid w:val="000C7AC1"/>
    <w:rsid w:val="000D7E6D"/>
    <w:rsid w:val="000E0E35"/>
    <w:rsid w:val="000E2470"/>
    <w:rsid w:val="000E6EA0"/>
    <w:rsid w:val="000F585A"/>
    <w:rsid w:val="00151B74"/>
    <w:rsid w:val="0015271F"/>
    <w:rsid w:val="00161026"/>
    <w:rsid w:val="00162E24"/>
    <w:rsid w:val="001760F2"/>
    <w:rsid w:val="00196D36"/>
    <w:rsid w:val="001A2359"/>
    <w:rsid w:val="001A4D4A"/>
    <w:rsid w:val="001A714F"/>
    <w:rsid w:val="001B2F5A"/>
    <w:rsid w:val="001C002C"/>
    <w:rsid w:val="001C3DFB"/>
    <w:rsid w:val="001C73FF"/>
    <w:rsid w:val="001E32E0"/>
    <w:rsid w:val="00201505"/>
    <w:rsid w:val="00205D51"/>
    <w:rsid w:val="00223343"/>
    <w:rsid w:val="00224668"/>
    <w:rsid w:val="0022688D"/>
    <w:rsid w:val="00227388"/>
    <w:rsid w:val="0023508C"/>
    <w:rsid w:val="0025786C"/>
    <w:rsid w:val="0026585C"/>
    <w:rsid w:val="00266541"/>
    <w:rsid w:val="002701B0"/>
    <w:rsid w:val="002744C4"/>
    <w:rsid w:val="002A0778"/>
    <w:rsid w:val="002A42AE"/>
    <w:rsid w:val="002A4A3D"/>
    <w:rsid w:val="002B7DA0"/>
    <w:rsid w:val="002C1102"/>
    <w:rsid w:val="002C7876"/>
    <w:rsid w:val="002D754A"/>
    <w:rsid w:val="002E38E5"/>
    <w:rsid w:val="002F0AFE"/>
    <w:rsid w:val="003032AC"/>
    <w:rsid w:val="00306616"/>
    <w:rsid w:val="00307239"/>
    <w:rsid w:val="003231BF"/>
    <w:rsid w:val="003329C4"/>
    <w:rsid w:val="00335B67"/>
    <w:rsid w:val="00336860"/>
    <w:rsid w:val="00356070"/>
    <w:rsid w:val="00366D01"/>
    <w:rsid w:val="00370CB2"/>
    <w:rsid w:val="00376078"/>
    <w:rsid w:val="003762ED"/>
    <w:rsid w:val="00383004"/>
    <w:rsid w:val="00387AA7"/>
    <w:rsid w:val="00394878"/>
    <w:rsid w:val="003A36F8"/>
    <w:rsid w:val="003B06B1"/>
    <w:rsid w:val="003B11C9"/>
    <w:rsid w:val="003B3626"/>
    <w:rsid w:val="003C3318"/>
    <w:rsid w:val="003C5195"/>
    <w:rsid w:val="003C57CD"/>
    <w:rsid w:val="003D3FEC"/>
    <w:rsid w:val="003E2539"/>
    <w:rsid w:val="003E5097"/>
    <w:rsid w:val="003F023C"/>
    <w:rsid w:val="004032F3"/>
    <w:rsid w:val="00404851"/>
    <w:rsid w:val="0043465E"/>
    <w:rsid w:val="0043491A"/>
    <w:rsid w:val="00436325"/>
    <w:rsid w:val="00437070"/>
    <w:rsid w:val="004447BB"/>
    <w:rsid w:val="00450416"/>
    <w:rsid w:val="0045180E"/>
    <w:rsid w:val="00474B54"/>
    <w:rsid w:val="00477D9F"/>
    <w:rsid w:val="00483587"/>
    <w:rsid w:val="00491594"/>
    <w:rsid w:val="0049479A"/>
    <w:rsid w:val="00495985"/>
    <w:rsid w:val="004A43AD"/>
    <w:rsid w:val="004A7D1C"/>
    <w:rsid w:val="004B09B3"/>
    <w:rsid w:val="004B43E6"/>
    <w:rsid w:val="004B5B5F"/>
    <w:rsid w:val="004B7B9E"/>
    <w:rsid w:val="004C1180"/>
    <w:rsid w:val="004D755F"/>
    <w:rsid w:val="004E1309"/>
    <w:rsid w:val="004E1B5D"/>
    <w:rsid w:val="004F06CA"/>
    <w:rsid w:val="004F58F4"/>
    <w:rsid w:val="0050417C"/>
    <w:rsid w:val="00506F51"/>
    <w:rsid w:val="00514CF4"/>
    <w:rsid w:val="005217FE"/>
    <w:rsid w:val="00522FEA"/>
    <w:rsid w:val="00526AD3"/>
    <w:rsid w:val="00527871"/>
    <w:rsid w:val="00527FF3"/>
    <w:rsid w:val="00543CFF"/>
    <w:rsid w:val="00575AE6"/>
    <w:rsid w:val="00581BC9"/>
    <w:rsid w:val="005826BE"/>
    <w:rsid w:val="00585F86"/>
    <w:rsid w:val="00592AC0"/>
    <w:rsid w:val="00595309"/>
    <w:rsid w:val="005A2C76"/>
    <w:rsid w:val="005A40CD"/>
    <w:rsid w:val="005A5954"/>
    <w:rsid w:val="005C0219"/>
    <w:rsid w:val="005C0A21"/>
    <w:rsid w:val="005C1940"/>
    <w:rsid w:val="005C3FFC"/>
    <w:rsid w:val="005C45CF"/>
    <w:rsid w:val="005C71C5"/>
    <w:rsid w:val="005E47B9"/>
    <w:rsid w:val="005E5C4F"/>
    <w:rsid w:val="0060291D"/>
    <w:rsid w:val="00611162"/>
    <w:rsid w:val="0061475E"/>
    <w:rsid w:val="00632910"/>
    <w:rsid w:val="0065681D"/>
    <w:rsid w:val="00666772"/>
    <w:rsid w:val="006738D1"/>
    <w:rsid w:val="006850E4"/>
    <w:rsid w:val="006924E3"/>
    <w:rsid w:val="006929FF"/>
    <w:rsid w:val="006A1BEE"/>
    <w:rsid w:val="006B024F"/>
    <w:rsid w:val="006B189E"/>
    <w:rsid w:val="006C1FA6"/>
    <w:rsid w:val="006C724D"/>
    <w:rsid w:val="006D6F7A"/>
    <w:rsid w:val="006E1261"/>
    <w:rsid w:val="006E4990"/>
    <w:rsid w:val="006E6753"/>
    <w:rsid w:val="006F0BF7"/>
    <w:rsid w:val="006F1117"/>
    <w:rsid w:val="006F732D"/>
    <w:rsid w:val="00703536"/>
    <w:rsid w:val="00703BB1"/>
    <w:rsid w:val="0070471E"/>
    <w:rsid w:val="007114CB"/>
    <w:rsid w:val="00715E96"/>
    <w:rsid w:val="00717B63"/>
    <w:rsid w:val="00725D28"/>
    <w:rsid w:val="007322C0"/>
    <w:rsid w:val="00734A60"/>
    <w:rsid w:val="00734F99"/>
    <w:rsid w:val="00736FAC"/>
    <w:rsid w:val="00737D0A"/>
    <w:rsid w:val="00743E06"/>
    <w:rsid w:val="0076373E"/>
    <w:rsid w:val="00766A0B"/>
    <w:rsid w:val="00770F8D"/>
    <w:rsid w:val="00777FC5"/>
    <w:rsid w:val="00787C20"/>
    <w:rsid w:val="007907EE"/>
    <w:rsid w:val="007A1118"/>
    <w:rsid w:val="007A6226"/>
    <w:rsid w:val="007B3D11"/>
    <w:rsid w:val="007B6B53"/>
    <w:rsid w:val="007B76DC"/>
    <w:rsid w:val="007C48AE"/>
    <w:rsid w:val="007C4D7F"/>
    <w:rsid w:val="007F2C06"/>
    <w:rsid w:val="007F6C32"/>
    <w:rsid w:val="00801BDA"/>
    <w:rsid w:val="00803BA6"/>
    <w:rsid w:val="0080693A"/>
    <w:rsid w:val="00806A79"/>
    <w:rsid w:val="00807F12"/>
    <w:rsid w:val="0081781E"/>
    <w:rsid w:val="008227E1"/>
    <w:rsid w:val="00826857"/>
    <w:rsid w:val="00830D25"/>
    <w:rsid w:val="0084071A"/>
    <w:rsid w:val="0086431D"/>
    <w:rsid w:val="00864A08"/>
    <w:rsid w:val="00867EE8"/>
    <w:rsid w:val="008876C8"/>
    <w:rsid w:val="00893106"/>
    <w:rsid w:val="008A352F"/>
    <w:rsid w:val="008A57BF"/>
    <w:rsid w:val="008A69F6"/>
    <w:rsid w:val="008B299F"/>
    <w:rsid w:val="008D1744"/>
    <w:rsid w:val="008E287B"/>
    <w:rsid w:val="008E52CD"/>
    <w:rsid w:val="008F10E5"/>
    <w:rsid w:val="00905736"/>
    <w:rsid w:val="00910582"/>
    <w:rsid w:val="00930423"/>
    <w:rsid w:val="00930A37"/>
    <w:rsid w:val="009323E3"/>
    <w:rsid w:val="009455F2"/>
    <w:rsid w:val="009540CF"/>
    <w:rsid w:val="0095756D"/>
    <w:rsid w:val="0096361C"/>
    <w:rsid w:val="00970C20"/>
    <w:rsid w:val="009729E8"/>
    <w:rsid w:val="00973E28"/>
    <w:rsid w:val="00982C58"/>
    <w:rsid w:val="0099175E"/>
    <w:rsid w:val="00996108"/>
    <w:rsid w:val="009A6045"/>
    <w:rsid w:val="009C2AA6"/>
    <w:rsid w:val="009C4EB6"/>
    <w:rsid w:val="009D3450"/>
    <w:rsid w:val="009E0BF8"/>
    <w:rsid w:val="009F5C78"/>
    <w:rsid w:val="009F78E8"/>
    <w:rsid w:val="00A0235B"/>
    <w:rsid w:val="00A11383"/>
    <w:rsid w:val="00A14BE1"/>
    <w:rsid w:val="00A2361A"/>
    <w:rsid w:val="00A25516"/>
    <w:rsid w:val="00A41BBD"/>
    <w:rsid w:val="00A53072"/>
    <w:rsid w:val="00A579B3"/>
    <w:rsid w:val="00A6177A"/>
    <w:rsid w:val="00A64A6D"/>
    <w:rsid w:val="00A65875"/>
    <w:rsid w:val="00A81D64"/>
    <w:rsid w:val="00A876FE"/>
    <w:rsid w:val="00A92681"/>
    <w:rsid w:val="00AB27C3"/>
    <w:rsid w:val="00AB4735"/>
    <w:rsid w:val="00AC18B7"/>
    <w:rsid w:val="00AC2B4B"/>
    <w:rsid w:val="00AD25EE"/>
    <w:rsid w:val="00AD57AA"/>
    <w:rsid w:val="00AF30AD"/>
    <w:rsid w:val="00B01182"/>
    <w:rsid w:val="00B079F6"/>
    <w:rsid w:val="00B17159"/>
    <w:rsid w:val="00B25000"/>
    <w:rsid w:val="00B364BA"/>
    <w:rsid w:val="00B446D4"/>
    <w:rsid w:val="00B470D7"/>
    <w:rsid w:val="00B57901"/>
    <w:rsid w:val="00B71810"/>
    <w:rsid w:val="00B845E3"/>
    <w:rsid w:val="00B87D09"/>
    <w:rsid w:val="00B974A7"/>
    <w:rsid w:val="00BB6B96"/>
    <w:rsid w:val="00BB731E"/>
    <w:rsid w:val="00BC334E"/>
    <w:rsid w:val="00BC4BC3"/>
    <w:rsid w:val="00BD44A8"/>
    <w:rsid w:val="00BD6C47"/>
    <w:rsid w:val="00BE0440"/>
    <w:rsid w:val="00BE050E"/>
    <w:rsid w:val="00BE0A1F"/>
    <w:rsid w:val="00C002C3"/>
    <w:rsid w:val="00C01A2E"/>
    <w:rsid w:val="00C16163"/>
    <w:rsid w:val="00C23360"/>
    <w:rsid w:val="00C313B8"/>
    <w:rsid w:val="00C742AC"/>
    <w:rsid w:val="00C82340"/>
    <w:rsid w:val="00C848C1"/>
    <w:rsid w:val="00C95772"/>
    <w:rsid w:val="00C96ED0"/>
    <w:rsid w:val="00CA71D0"/>
    <w:rsid w:val="00CB1AE3"/>
    <w:rsid w:val="00CC03A2"/>
    <w:rsid w:val="00CC5945"/>
    <w:rsid w:val="00CC67FF"/>
    <w:rsid w:val="00CC75FD"/>
    <w:rsid w:val="00CD050D"/>
    <w:rsid w:val="00CD5FD8"/>
    <w:rsid w:val="00CE4022"/>
    <w:rsid w:val="00CE7468"/>
    <w:rsid w:val="00CF6CAC"/>
    <w:rsid w:val="00D00299"/>
    <w:rsid w:val="00D12B1B"/>
    <w:rsid w:val="00D37867"/>
    <w:rsid w:val="00D4475D"/>
    <w:rsid w:val="00D456CF"/>
    <w:rsid w:val="00D56368"/>
    <w:rsid w:val="00D6242E"/>
    <w:rsid w:val="00D6537E"/>
    <w:rsid w:val="00D853C2"/>
    <w:rsid w:val="00D87F2B"/>
    <w:rsid w:val="00D91152"/>
    <w:rsid w:val="00DA2E0D"/>
    <w:rsid w:val="00DA7A21"/>
    <w:rsid w:val="00DB3FB9"/>
    <w:rsid w:val="00DB4D6C"/>
    <w:rsid w:val="00DC05BA"/>
    <w:rsid w:val="00DC4215"/>
    <w:rsid w:val="00DC57CA"/>
    <w:rsid w:val="00DE5393"/>
    <w:rsid w:val="00DF141F"/>
    <w:rsid w:val="00DF2273"/>
    <w:rsid w:val="00E07D2F"/>
    <w:rsid w:val="00E17AD9"/>
    <w:rsid w:val="00E23F88"/>
    <w:rsid w:val="00E316AE"/>
    <w:rsid w:val="00E41688"/>
    <w:rsid w:val="00E417EE"/>
    <w:rsid w:val="00E43D0B"/>
    <w:rsid w:val="00E50087"/>
    <w:rsid w:val="00E50CC9"/>
    <w:rsid w:val="00E6205D"/>
    <w:rsid w:val="00E62B45"/>
    <w:rsid w:val="00E642BE"/>
    <w:rsid w:val="00E75E3D"/>
    <w:rsid w:val="00E9753B"/>
    <w:rsid w:val="00EA0582"/>
    <w:rsid w:val="00EB0AC1"/>
    <w:rsid w:val="00EB70D0"/>
    <w:rsid w:val="00EC04A2"/>
    <w:rsid w:val="00EC05A9"/>
    <w:rsid w:val="00EC6FD0"/>
    <w:rsid w:val="00ED294B"/>
    <w:rsid w:val="00ED565E"/>
    <w:rsid w:val="00ED59C5"/>
    <w:rsid w:val="00EE1FE7"/>
    <w:rsid w:val="00EE236D"/>
    <w:rsid w:val="00EF1E33"/>
    <w:rsid w:val="00EF3C84"/>
    <w:rsid w:val="00EF65EF"/>
    <w:rsid w:val="00EFCF9A"/>
    <w:rsid w:val="00F15D56"/>
    <w:rsid w:val="00F442A1"/>
    <w:rsid w:val="00F456F3"/>
    <w:rsid w:val="00F52A2F"/>
    <w:rsid w:val="00F60285"/>
    <w:rsid w:val="00F61D6D"/>
    <w:rsid w:val="00F61D9B"/>
    <w:rsid w:val="00F64715"/>
    <w:rsid w:val="00F702D5"/>
    <w:rsid w:val="00F8323F"/>
    <w:rsid w:val="00F9041B"/>
    <w:rsid w:val="00FA46C2"/>
    <w:rsid w:val="00FB7E6C"/>
    <w:rsid w:val="00FD63E0"/>
    <w:rsid w:val="00FE752A"/>
    <w:rsid w:val="00FF2564"/>
    <w:rsid w:val="00FF306D"/>
    <w:rsid w:val="00FF5A47"/>
    <w:rsid w:val="00FF758A"/>
    <w:rsid w:val="011D8DB1"/>
    <w:rsid w:val="0147FE69"/>
    <w:rsid w:val="018A8950"/>
    <w:rsid w:val="021F45BC"/>
    <w:rsid w:val="023272B7"/>
    <w:rsid w:val="0262467D"/>
    <w:rsid w:val="02BAC876"/>
    <w:rsid w:val="0398B623"/>
    <w:rsid w:val="04203791"/>
    <w:rsid w:val="042E38D4"/>
    <w:rsid w:val="04555C9A"/>
    <w:rsid w:val="045E664B"/>
    <w:rsid w:val="04D83535"/>
    <w:rsid w:val="04DD2487"/>
    <w:rsid w:val="055E2A42"/>
    <w:rsid w:val="06C4184B"/>
    <w:rsid w:val="072508C9"/>
    <w:rsid w:val="0729ABC5"/>
    <w:rsid w:val="07A961FC"/>
    <w:rsid w:val="07ACC727"/>
    <w:rsid w:val="0837DF4A"/>
    <w:rsid w:val="084ED9AC"/>
    <w:rsid w:val="08C4CA9F"/>
    <w:rsid w:val="091DEEAF"/>
    <w:rsid w:val="09503FCB"/>
    <w:rsid w:val="09D374CA"/>
    <w:rsid w:val="0A179FB7"/>
    <w:rsid w:val="0A800D00"/>
    <w:rsid w:val="0AE077C8"/>
    <w:rsid w:val="0B43213C"/>
    <w:rsid w:val="0B57614E"/>
    <w:rsid w:val="0B7415DA"/>
    <w:rsid w:val="0CE48BE4"/>
    <w:rsid w:val="0CFAE9B9"/>
    <w:rsid w:val="0D09CA60"/>
    <w:rsid w:val="0D2B52BF"/>
    <w:rsid w:val="0D8BDF8E"/>
    <w:rsid w:val="0E3E3E61"/>
    <w:rsid w:val="0E455211"/>
    <w:rsid w:val="0E61F096"/>
    <w:rsid w:val="0E709946"/>
    <w:rsid w:val="0E87FA26"/>
    <w:rsid w:val="0EA1EA95"/>
    <w:rsid w:val="0EFE5D6C"/>
    <w:rsid w:val="0F0E05B3"/>
    <w:rsid w:val="0F93527F"/>
    <w:rsid w:val="0FFB9D34"/>
    <w:rsid w:val="106CEAE7"/>
    <w:rsid w:val="1097E4BD"/>
    <w:rsid w:val="10C777EE"/>
    <w:rsid w:val="11910294"/>
    <w:rsid w:val="11B78753"/>
    <w:rsid w:val="122CE81E"/>
    <w:rsid w:val="12C71696"/>
    <w:rsid w:val="130AB4FD"/>
    <w:rsid w:val="139CAABD"/>
    <w:rsid w:val="153A81A7"/>
    <w:rsid w:val="15537423"/>
    <w:rsid w:val="15ED92D3"/>
    <w:rsid w:val="15F6E433"/>
    <w:rsid w:val="16CEC58E"/>
    <w:rsid w:val="16D8778F"/>
    <w:rsid w:val="1720A31A"/>
    <w:rsid w:val="177569D9"/>
    <w:rsid w:val="17F6AA9E"/>
    <w:rsid w:val="182E3FB2"/>
    <w:rsid w:val="18980B61"/>
    <w:rsid w:val="19D601DD"/>
    <w:rsid w:val="1A0CAE4F"/>
    <w:rsid w:val="1A207D82"/>
    <w:rsid w:val="1B094199"/>
    <w:rsid w:val="1B57565D"/>
    <w:rsid w:val="1BE3DF2B"/>
    <w:rsid w:val="1BE41276"/>
    <w:rsid w:val="1BF10C65"/>
    <w:rsid w:val="1C4B00AE"/>
    <w:rsid w:val="1C739F21"/>
    <w:rsid w:val="1C9A2128"/>
    <w:rsid w:val="1CCF3DDA"/>
    <w:rsid w:val="1D0EAAFC"/>
    <w:rsid w:val="1DEF1A88"/>
    <w:rsid w:val="1DF9B550"/>
    <w:rsid w:val="1F24F491"/>
    <w:rsid w:val="1F76FEF1"/>
    <w:rsid w:val="1F8838C8"/>
    <w:rsid w:val="1FA90CBC"/>
    <w:rsid w:val="1FAA2105"/>
    <w:rsid w:val="201123C5"/>
    <w:rsid w:val="2040491E"/>
    <w:rsid w:val="210F4190"/>
    <w:rsid w:val="21E0C9CB"/>
    <w:rsid w:val="22069627"/>
    <w:rsid w:val="22160AD5"/>
    <w:rsid w:val="2256017E"/>
    <w:rsid w:val="22783139"/>
    <w:rsid w:val="22B5E44A"/>
    <w:rsid w:val="22D7DD42"/>
    <w:rsid w:val="2383B6A4"/>
    <w:rsid w:val="23ABDCC7"/>
    <w:rsid w:val="23BC7F29"/>
    <w:rsid w:val="24635478"/>
    <w:rsid w:val="24C9F724"/>
    <w:rsid w:val="25A39D9E"/>
    <w:rsid w:val="25AB04BC"/>
    <w:rsid w:val="25C6F59D"/>
    <w:rsid w:val="26813162"/>
    <w:rsid w:val="2703824E"/>
    <w:rsid w:val="272DE5AB"/>
    <w:rsid w:val="274F233F"/>
    <w:rsid w:val="278A8AD4"/>
    <w:rsid w:val="27DB09C4"/>
    <w:rsid w:val="27E9B0CA"/>
    <w:rsid w:val="28C3763E"/>
    <w:rsid w:val="29D132EE"/>
    <w:rsid w:val="29E05221"/>
    <w:rsid w:val="29FE5ED8"/>
    <w:rsid w:val="2C603F2F"/>
    <w:rsid w:val="2D368A28"/>
    <w:rsid w:val="313A432B"/>
    <w:rsid w:val="31556791"/>
    <w:rsid w:val="317C3034"/>
    <w:rsid w:val="31C38077"/>
    <w:rsid w:val="3238E5A2"/>
    <w:rsid w:val="3239CBF5"/>
    <w:rsid w:val="32D55142"/>
    <w:rsid w:val="32E122E4"/>
    <w:rsid w:val="32E464A6"/>
    <w:rsid w:val="3324B15D"/>
    <w:rsid w:val="3330511F"/>
    <w:rsid w:val="34AAF671"/>
    <w:rsid w:val="34E26027"/>
    <w:rsid w:val="34E9053C"/>
    <w:rsid w:val="353C73CA"/>
    <w:rsid w:val="35CD6857"/>
    <w:rsid w:val="36A544B3"/>
    <w:rsid w:val="37FF42E7"/>
    <w:rsid w:val="384A83D4"/>
    <w:rsid w:val="384AA9F9"/>
    <w:rsid w:val="38515141"/>
    <w:rsid w:val="388A1E10"/>
    <w:rsid w:val="39358095"/>
    <w:rsid w:val="397D54AF"/>
    <w:rsid w:val="39B10667"/>
    <w:rsid w:val="39B14F4E"/>
    <w:rsid w:val="39F04300"/>
    <w:rsid w:val="3A1E5C4A"/>
    <w:rsid w:val="3B75817A"/>
    <w:rsid w:val="3BC2F556"/>
    <w:rsid w:val="3C6BC5A3"/>
    <w:rsid w:val="3CBA5139"/>
    <w:rsid w:val="3D582427"/>
    <w:rsid w:val="3DA13D31"/>
    <w:rsid w:val="3E61A898"/>
    <w:rsid w:val="3E7996C1"/>
    <w:rsid w:val="3F623489"/>
    <w:rsid w:val="3FB394EA"/>
    <w:rsid w:val="402929EE"/>
    <w:rsid w:val="405DBA6E"/>
    <w:rsid w:val="42510A85"/>
    <w:rsid w:val="42AB51F0"/>
    <w:rsid w:val="42C54E4B"/>
    <w:rsid w:val="433EE1B4"/>
    <w:rsid w:val="43474A38"/>
    <w:rsid w:val="435BAF01"/>
    <w:rsid w:val="4388964D"/>
    <w:rsid w:val="43B06D5B"/>
    <w:rsid w:val="441B9049"/>
    <w:rsid w:val="442C5ED6"/>
    <w:rsid w:val="449A223F"/>
    <w:rsid w:val="44EDBA42"/>
    <w:rsid w:val="45E19A2A"/>
    <w:rsid w:val="45E1E9E1"/>
    <w:rsid w:val="46257A45"/>
    <w:rsid w:val="46AF9025"/>
    <w:rsid w:val="47072334"/>
    <w:rsid w:val="473E3CB5"/>
    <w:rsid w:val="47642D6D"/>
    <w:rsid w:val="4787F445"/>
    <w:rsid w:val="4886029C"/>
    <w:rsid w:val="48FCAD34"/>
    <w:rsid w:val="496A0965"/>
    <w:rsid w:val="4984DFAB"/>
    <w:rsid w:val="49EFA9DB"/>
    <w:rsid w:val="4AC4449B"/>
    <w:rsid w:val="4B226CDB"/>
    <w:rsid w:val="4BB5D9FB"/>
    <w:rsid w:val="4BCA9D28"/>
    <w:rsid w:val="4C7C101C"/>
    <w:rsid w:val="4D6AF003"/>
    <w:rsid w:val="4DA90FBE"/>
    <w:rsid w:val="4DABA629"/>
    <w:rsid w:val="4DC57C8A"/>
    <w:rsid w:val="4E03376D"/>
    <w:rsid w:val="4E16219C"/>
    <w:rsid w:val="4E1B34F5"/>
    <w:rsid w:val="4E29B79F"/>
    <w:rsid w:val="4E2C5102"/>
    <w:rsid w:val="4ECF9B7E"/>
    <w:rsid w:val="4F074DFE"/>
    <w:rsid w:val="4F633787"/>
    <w:rsid w:val="4F961FAF"/>
    <w:rsid w:val="501EFD35"/>
    <w:rsid w:val="50DE8294"/>
    <w:rsid w:val="51179ECC"/>
    <w:rsid w:val="5148A83C"/>
    <w:rsid w:val="51C1967D"/>
    <w:rsid w:val="51EDFCD5"/>
    <w:rsid w:val="527A8C69"/>
    <w:rsid w:val="534199DE"/>
    <w:rsid w:val="54E26140"/>
    <w:rsid w:val="54FCDA0F"/>
    <w:rsid w:val="55D1370F"/>
    <w:rsid w:val="579F1551"/>
    <w:rsid w:val="57C1B0DF"/>
    <w:rsid w:val="59AC9F0E"/>
    <w:rsid w:val="5A10C4B6"/>
    <w:rsid w:val="5A27F984"/>
    <w:rsid w:val="5A7E78C2"/>
    <w:rsid w:val="5B24E375"/>
    <w:rsid w:val="5B553D07"/>
    <w:rsid w:val="5B6A6DAF"/>
    <w:rsid w:val="5B94F959"/>
    <w:rsid w:val="5BD48AAD"/>
    <w:rsid w:val="5C8391B8"/>
    <w:rsid w:val="5CA2C9D4"/>
    <w:rsid w:val="5CB13EBD"/>
    <w:rsid w:val="5D1AAA20"/>
    <w:rsid w:val="5DA5C49A"/>
    <w:rsid w:val="5E2BA4E2"/>
    <w:rsid w:val="5E7FD588"/>
    <w:rsid w:val="5E806D13"/>
    <w:rsid w:val="5EFA2A9D"/>
    <w:rsid w:val="5F7319F7"/>
    <w:rsid w:val="604A54DE"/>
    <w:rsid w:val="604AA194"/>
    <w:rsid w:val="60EAC89D"/>
    <w:rsid w:val="61438B80"/>
    <w:rsid w:val="619D56A1"/>
    <w:rsid w:val="61E60B5F"/>
    <w:rsid w:val="6217C7CA"/>
    <w:rsid w:val="621D77BE"/>
    <w:rsid w:val="62711E2C"/>
    <w:rsid w:val="62DB2B70"/>
    <w:rsid w:val="632F3C8E"/>
    <w:rsid w:val="63D8F897"/>
    <w:rsid w:val="641329A3"/>
    <w:rsid w:val="642754D8"/>
    <w:rsid w:val="643AEEA7"/>
    <w:rsid w:val="643BD541"/>
    <w:rsid w:val="6465EB9D"/>
    <w:rsid w:val="6477949F"/>
    <w:rsid w:val="6490AFF2"/>
    <w:rsid w:val="65535A7A"/>
    <w:rsid w:val="656DD22C"/>
    <w:rsid w:val="657F9BD3"/>
    <w:rsid w:val="65E6584F"/>
    <w:rsid w:val="66617F4A"/>
    <w:rsid w:val="66691F3D"/>
    <w:rsid w:val="66B56F63"/>
    <w:rsid w:val="67585240"/>
    <w:rsid w:val="67BF8DC7"/>
    <w:rsid w:val="67C26FC8"/>
    <w:rsid w:val="67E5F727"/>
    <w:rsid w:val="68A1E86A"/>
    <w:rsid w:val="68E2AED7"/>
    <w:rsid w:val="690BBD14"/>
    <w:rsid w:val="695E803B"/>
    <w:rsid w:val="69610B6C"/>
    <w:rsid w:val="69BA3B3A"/>
    <w:rsid w:val="69EE7B95"/>
    <w:rsid w:val="69FAC938"/>
    <w:rsid w:val="6ABBCF34"/>
    <w:rsid w:val="6B1966F0"/>
    <w:rsid w:val="6B3F1DAE"/>
    <w:rsid w:val="6B41CF8B"/>
    <w:rsid w:val="6B8CF94E"/>
    <w:rsid w:val="6BF42651"/>
    <w:rsid w:val="6C388F1C"/>
    <w:rsid w:val="6CB1A7E3"/>
    <w:rsid w:val="6D2EFC9F"/>
    <w:rsid w:val="6D916D41"/>
    <w:rsid w:val="6E1E8534"/>
    <w:rsid w:val="6EBB72C4"/>
    <w:rsid w:val="6F53B1BC"/>
    <w:rsid w:val="6FCB7B15"/>
    <w:rsid w:val="6FCFB1C1"/>
    <w:rsid w:val="70909CCE"/>
    <w:rsid w:val="719DD904"/>
    <w:rsid w:val="72985E24"/>
    <w:rsid w:val="731B5C52"/>
    <w:rsid w:val="732567BE"/>
    <w:rsid w:val="7353FB41"/>
    <w:rsid w:val="7394F75D"/>
    <w:rsid w:val="73B4C21D"/>
    <w:rsid w:val="73B6D8F0"/>
    <w:rsid w:val="73BCAE0E"/>
    <w:rsid w:val="742E9E9B"/>
    <w:rsid w:val="74CD97B8"/>
    <w:rsid w:val="758C2605"/>
    <w:rsid w:val="75F1BA80"/>
    <w:rsid w:val="75F288B5"/>
    <w:rsid w:val="7630746C"/>
    <w:rsid w:val="769F25D9"/>
    <w:rsid w:val="76D7E1A7"/>
    <w:rsid w:val="77811E0B"/>
    <w:rsid w:val="778AD0EF"/>
    <w:rsid w:val="779751A9"/>
    <w:rsid w:val="7821A1C6"/>
    <w:rsid w:val="782D7D31"/>
    <w:rsid w:val="78D748DB"/>
    <w:rsid w:val="7947FD7E"/>
    <w:rsid w:val="798C38F4"/>
    <w:rsid w:val="79D8BD90"/>
    <w:rsid w:val="7A0377C7"/>
    <w:rsid w:val="7A0DC22A"/>
    <w:rsid w:val="7A3B0BF3"/>
    <w:rsid w:val="7A6365D9"/>
    <w:rsid w:val="7A732E15"/>
    <w:rsid w:val="7ACD7FED"/>
    <w:rsid w:val="7B38707E"/>
    <w:rsid w:val="7B43AF9F"/>
    <w:rsid w:val="7B64264D"/>
    <w:rsid w:val="7BCCC3E0"/>
    <w:rsid w:val="7BD25349"/>
    <w:rsid w:val="7BF0A82C"/>
    <w:rsid w:val="7BFCC8A2"/>
    <w:rsid w:val="7C0D8C9B"/>
    <w:rsid w:val="7C49F013"/>
    <w:rsid w:val="7C49F999"/>
    <w:rsid w:val="7CAE7942"/>
    <w:rsid w:val="7CB816BC"/>
    <w:rsid w:val="7CB932DC"/>
    <w:rsid w:val="7CF9330B"/>
    <w:rsid w:val="7E5B941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4:docId w14:val="310B4B07"/>
  <w15:chartTrackingRefBased/>
  <w15:docId w15:val="{FE1E6204-5AB1-4FB8-87ED-05953D7C6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E43D0B"/>
    <w:pPr>
      <w:tabs>
        <w:tab w:val="center" w:pos="4320"/>
        <w:tab w:val="right" w:pos="8640"/>
      </w:tabs>
    </w:pPr>
  </w:style>
  <w:style w:type="paragraph" w:styleId="Footer">
    <w:name w:val="footer"/>
    <w:basedOn w:val="Normal"/>
    <w:rsid w:val="00E43D0B"/>
    <w:pPr>
      <w:tabs>
        <w:tab w:val="center" w:pos="4320"/>
        <w:tab w:val="right" w:pos="8640"/>
      </w:tabs>
    </w:pPr>
  </w:style>
  <w:style w:type="character" w:styleId="PageNumber">
    <w:name w:val="page number"/>
    <w:basedOn w:val="DefaultParagraphFont"/>
    <w:rsid w:val="008A69F6"/>
  </w:style>
  <w:style w:type="paragraph" w:styleId="BalloonText">
    <w:name w:val="Balloon Text"/>
    <w:basedOn w:val="Normal"/>
    <w:semiHidden/>
    <w:rsid w:val="00161026"/>
    <w:rPr>
      <w:rFonts w:ascii="Tahoma" w:hAnsi="Tahoma" w:cs="Tahoma"/>
      <w:sz w:val="16"/>
      <w:szCs w:val="16"/>
    </w:rPr>
  </w:style>
  <w:style w:type="character" w:styleId="Hyperlink">
    <w:name w:val="Hyperlink"/>
    <w:rsid w:val="00DF2273"/>
    <w:rPr>
      <w:color w:val="0000FF"/>
      <w:u w:val="single"/>
    </w:rPr>
  </w:style>
  <w:style w:type="character" w:styleId="CommentReference">
    <w:name w:val="annotation reference"/>
    <w:semiHidden/>
    <w:rsid w:val="00CD5FD8"/>
    <w:rPr>
      <w:sz w:val="16"/>
      <w:szCs w:val="16"/>
    </w:rPr>
  </w:style>
  <w:style w:type="paragraph" w:styleId="CommentText">
    <w:name w:val="annotation text"/>
    <w:basedOn w:val="Normal"/>
    <w:semiHidden/>
    <w:rsid w:val="00CD5FD8"/>
  </w:style>
  <w:style w:type="paragraph" w:styleId="CommentSubject">
    <w:name w:val="annotation subject"/>
    <w:basedOn w:val="CommentText"/>
    <w:next w:val="CommentText"/>
    <w:semiHidden/>
    <w:rsid w:val="00CD5FD8"/>
    <w:rPr>
      <w:b/>
      <w:bCs/>
    </w:rPr>
  </w:style>
  <w:style w:type="paragraph" w:styleId="ListParagraph">
    <w:name w:val="List Paragraph"/>
    <w:basedOn w:val="Normal"/>
    <w:uiPriority w:val="34"/>
    <w:qFormat/>
    <w:rsid w:val="1F76FE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0968191">
      <w:bodyDiv w:val="1"/>
      <w:marLeft w:val="0"/>
      <w:marRight w:val="0"/>
      <w:marTop w:val="0"/>
      <w:marBottom w:val="0"/>
      <w:divBdr>
        <w:top w:val="none" w:sz="0" w:space="0" w:color="auto"/>
        <w:left w:val="none" w:sz="0" w:space="0" w:color="auto"/>
        <w:bottom w:val="none" w:sz="0" w:space="0" w:color="auto"/>
        <w:right w:val="none" w:sz="0" w:space="0" w:color="auto"/>
      </w:divBdr>
      <w:divsChild>
        <w:div w:id="179575208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692956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0263f7e-04c4-4831-98cb-b46f3741f4e3">
      <Terms xmlns="http://schemas.microsoft.com/office/infopath/2007/PartnerControls"/>
    </lcf76f155ced4ddcb4097134ff3c332f>
    <TaxCatchAll xmlns="50ee4e79-336b-4fbe-b3c0-908a43bd1f8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5D72820D6A46842BEE1F3312925BCB3" ma:contentTypeVersion="11" ma:contentTypeDescription="Create a new document." ma:contentTypeScope="" ma:versionID="e2d7d2341397657bd11b8e210768656f">
  <xsd:schema xmlns:xsd="http://www.w3.org/2001/XMLSchema" xmlns:xs="http://www.w3.org/2001/XMLSchema" xmlns:p="http://schemas.microsoft.com/office/2006/metadata/properties" xmlns:ns2="e0263f7e-04c4-4831-98cb-b46f3741f4e3" xmlns:ns3="50ee4e79-336b-4fbe-b3c0-908a43bd1f88" targetNamespace="http://schemas.microsoft.com/office/2006/metadata/properties" ma:root="true" ma:fieldsID="83c9e2140a9cbfb0a1e5c00dafa82a30" ns2:_="" ns3:_="">
    <xsd:import namespace="e0263f7e-04c4-4831-98cb-b46f3741f4e3"/>
    <xsd:import namespace="50ee4e79-336b-4fbe-b3c0-908a43bd1f8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263f7e-04c4-4831-98cb-b46f3741f4e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806c4ce-b352-41d5-8dc2-600f6ab43a8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0ee4e79-336b-4fbe-b3c0-908a43bd1f8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f448d1d-e703-4735-b30a-2385b761fbe5}" ma:internalName="TaxCatchAll" ma:showField="CatchAllData" ma:web="50ee4e79-336b-4fbe-b3c0-908a43bd1f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632464-AAA8-47D7-93FE-8ACF0879CE9D}">
  <ds:schemaRefs>
    <ds:schemaRef ds:uri="http://schemas.microsoft.com/office/2006/metadata/properties"/>
    <ds:schemaRef ds:uri="http://schemas.microsoft.com/office/infopath/2007/PartnerControls"/>
    <ds:schemaRef ds:uri="e0263f7e-04c4-4831-98cb-b46f3741f4e3"/>
    <ds:schemaRef ds:uri="50ee4e79-336b-4fbe-b3c0-908a43bd1f88"/>
  </ds:schemaRefs>
</ds:datastoreItem>
</file>

<file path=customXml/itemProps2.xml><?xml version="1.0" encoding="utf-8"?>
<ds:datastoreItem xmlns:ds="http://schemas.openxmlformats.org/officeDocument/2006/customXml" ds:itemID="{9386357A-B2EE-4F14-966C-ED432A96DFFE}">
  <ds:schemaRefs>
    <ds:schemaRef ds:uri="http://schemas.openxmlformats.org/officeDocument/2006/bibliography"/>
  </ds:schemaRefs>
</ds:datastoreItem>
</file>

<file path=customXml/itemProps3.xml><?xml version="1.0" encoding="utf-8"?>
<ds:datastoreItem xmlns:ds="http://schemas.openxmlformats.org/officeDocument/2006/customXml" ds:itemID="{8E0ABFAE-B22B-4123-8DF9-484D4D9BFE77}">
  <ds:schemaRefs>
    <ds:schemaRef ds:uri="http://schemas.microsoft.com/sharepoint/v3/contenttype/forms"/>
  </ds:schemaRefs>
</ds:datastoreItem>
</file>

<file path=customXml/itemProps4.xml><?xml version="1.0" encoding="utf-8"?>
<ds:datastoreItem xmlns:ds="http://schemas.openxmlformats.org/officeDocument/2006/customXml" ds:itemID="{2BAC6103-0C74-4998-8CCE-F54B18C9EA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263f7e-04c4-4831-98cb-b46f3741f4e3"/>
    <ds:schemaRef ds:uri="50ee4e79-336b-4fbe-b3c0-908a43bd1f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1893</Words>
  <Characters>10793</Characters>
  <Application>Microsoft Office Word</Application>
  <DocSecurity>4</DocSecurity>
  <Lines>89</Lines>
  <Paragraphs>25</Paragraphs>
  <ScaleCrop>false</ScaleCrop>
  <Company>State of South Dakota</Company>
  <LinksUpToDate>false</LinksUpToDate>
  <CharactersWithSpaces>12661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 29 July 2004</dc:title>
  <dc:subject/>
  <dc:creator>adpr25270</dc:creator>
  <cp:keywords/>
  <cp:lastModifiedBy>Schuetzle, Missy</cp:lastModifiedBy>
  <cp:revision>2</cp:revision>
  <cp:lastPrinted>2004-10-25T19:51:00Z</cp:lastPrinted>
  <dcterms:created xsi:type="dcterms:W3CDTF">2026-06-18T18:09:00Z</dcterms:created>
  <dcterms:modified xsi:type="dcterms:W3CDTF">2026-06-18T18:09:00Z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0x01010085D72820D6A46842BEE1F3312925BCB3</vt:lpwstr>
  </property>
  <property fmtid="{D5CDD505-2E9C-101B-9397-08002B2CF9AE}" pid="3" name="MediaServiceImageTags">
    <vt:lpwstr/>
  </property>
  <property fmtid="{D5CDD505-2E9C-101B-9397-08002B2CF9AE}" pid="4" name="MSIP_Label_ec3b1a8e-41ed-4bc7-92d1-0305fbefd661_Enabled">
    <vt:lpwstr>true</vt:lpwstr>
  </property>
  <property fmtid="{D5CDD505-2E9C-101B-9397-08002B2CF9AE}" pid="5" name="MSIP_Label_ec3b1a8e-41ed-4bc7-92d1-0305fbefd661_SetDate">
    <vt:lpwstr>2026-03-16T18:40:54Z</vt:lpwstr>
  </property>
  <property fmtid="{D5CDD505-2E9C-101B-9397-08002B2CF9AE}" pid="6" name="MSIP_Label_ec3b1a8e-41ed-4bc7-92d1-0305fbefd661_Method">
    <vt:lpwstr>Standard</vt:lpwstr>
  </property>
  <property fmtid="{D5CDD505-2E9C-101B-9397-08002B2CF9AE}" pid="7" name="MSIP_Label_ec3b1a8e-41ed-4bc7-92d1-0305fbefd661_Name">
    <vt:lpwstr>M365-General - Anyone (Unrestricted)-Prod</vt:lpwstr>
  </property>
  <property fmtid="{D5CDD505-2E9C-101B-9397-08002B2CF9AE}" pid="8" name="MSIP_Label_ec3b1a8e-41ed-4bc7-92d1-0305fbefd661_SiteId">
    <vt:lpwstr>70af547c-69ab-416d-b4a6-543b5ce52b99</vt:lpwstr>
  </property>
  <property fmtid="{D5CDD505-2E9C-101B-9397-08002B2CF9AE}" pid="9" name="MSIP_Label_ec3b1a8e-41ed-4bc7-92d1-0305fbefd661_ActionId">
    <vt:lpwstr>3e653e26-ab91-4e8d-9898-23c70f0501cc</vt:lpwstr>
  </property>
  <property fmtid="{D5CDD505-2E9C-101B-9397-08002B2CF9AE}" pid="10" name="MSIP_Label_ec3b1a8e-41ed-4bc7-92d1-0305fbefd661_ContentBits">
    <vt:lpwstr>0</vt:lpwstr>
  </property>
  <property fmtid="{D5CDD505-2E9C-101B-9397-08002B2CF9AE}" pid="11" name="MSIP_Label_ec3b1a8e-41ed-4bc7-92d1-0305fbefd661_Tag">
    <vt:lpwstr>10, 3, 0, 1</vt:lpwstr>
  </property>
</Properties>
</file>